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Министерство образования Красноярского края </w:t>
      </w: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Отдел образования администрации города Бородино</w:t>
      </w: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МБОУ СОШ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2 г. Бородино</w:t>
      </w: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14"/>
        <w:gridCol w:w="3115"/>
        <w:gridCol w:w="3115"/>
      </w:tblGrid>
      <w:tr w:rsidR="00670F42" w:rsidTr="00E959FF"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0F42" w:rsidRDefault="00670F42" w:rsidP="00E959FF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670F42" w:rsidRDefault="00670F42" w:rsidP="00E959F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Руководитель ШМО</w:t>
            </w:r>
          </w:p>
          <w:p w:rsidR="00670F42" w:rsidRDefault="00670F42" w:rsidP="00E959F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670F42" w:rsidRDefault="00670F42" w:rsidP="00E9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Колесникова В.А..</w:t>
            </w: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28.08.2024 г.</w:t>
            </w:r>
          </w:p>
          <w:p w:rsidR="00670F42" w:rsidRDefault="00670F42" w:rsidP="00E959FF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0F42" w:rsidRDefault="00670F42" w:rsidP="00E959F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670F42" w:rsidRDefault="00670F42" w:rsidP="00E959F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Заместитель директора</w:t>
            </w:r>
          </w:p>
          <w:p w:rsidR="00670F42" w:rsidRDefault="00670F42" w:rsidP="00E959F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670F42" w:rsidRDefault="00670F42" w:rsidP="00E9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Белянина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Л.В.</w:t>
            </w: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30.08.2024 г.</w:t>
            </w:r>
          </w:p>
          <w:p w:rsidR="00670F42" w:rsidRDefault="00670F42" w:rsidP="00E959FF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0F42" w:rsidRDefault="00670F42" w:rsidP="00E959F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670F42" w:rsidRDefault="00670F42" w:rsidP="00E959FF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Директор</w:t>
            </w:r>
          </w:p>
          <w:p w:rsidR="00670F42" w:rsidRDefault="00670F42" w:rsidP="00E959F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670F42" w:rsidRDefault="00670F42" w:rsidP="00E95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Маркелоа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Н.Ф.</w:t>
            </w: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Приказ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</w:p>
          <w:p w:rsidR="00670F42" w:rsidRDefault="00670F42" w:rsidP="00E9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30.08.2024 г.</w:t>
            </w:r>
          </w:p>
          <w:p w:rsidR="00670F42" w:rsidRDefault="00670F42" w:rsidP="00E959FF">
            <w:pPr>
              <w:spacing w:after="0" w:line="240" w:lineRule="auto"/>
            </w:pPr>
          </w:p>
        </w:tc>
      </w:tr>
    </w:tbl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670F42" w:rsidRDefault="00670F42" w:rsidP="00670F42">
      <w:pPr>
        <w:spacing w:after="0" w:line="408" w:lineRule="auto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«Литература»</w:t>
      </w:r>
    </w:p>
    <w:p w:rsidR="00670F42" w:rsidRDefault="00670F42" w:rsidP="00670F4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 7а и 7б классов </w:t>
      </w: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</w:p>
    <w:p w:rsidR="00670F42" w:rsidRDefault="00670F42" w:rsidP="00670F42">
      <w:pPr>
        <w:spacing w:after="0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г. Бородино, 2024 г.</w:t>
      </w:r>
    </w:p>
    <w:p w:rsidR="00670F42" w:rsidRDefault="00670F42" w:rsidP="00670F42">
      <w:pPr>
        <w:spacing w:after="0"/>
        <w:ind w:left="120"/>
        <w:rPr>
          <w:rFonts w:ascii="Calibri" w:eastAsia="Calibri" w:hAnsi="Calibri" w:cs="Calibri"/>
        </w:rPr>
      </w:pPr>
    </w:p>
    <w:p w:rsidR="00670F42" w:rsidRDefault="00670F42" w:rsidP="00670F42">
      <w:pPr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России от 31.05.2021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287, зарегистрирован Министерством юстиции Российской Федерации 05.07.2021 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рег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номер – 64101) (далее – ФГОС ООО), а также федеральной 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рабочей </w:t>
      </w:r>
      <w:r>
        <w:rPr>
          <w:rFonts w:ascii="Times New Roman" w:eastAsia="Times New Roman" w:hAnsi="Times New Roman" w:cs="Times New Roman"/>
          <w:color w:val="000000"/>
          <w:sz w:val="28"/>
        </w:rPr>
        <w:t>программы воспитания, с учётом Концепции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637-р). 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УЧЕБНОГО ПРЕДМЕТА </w:t>
      </w:r>
      <w:r>
        <w:rPr>
          <w:rFonts w:ascii="Times New Roman" w:eastAsia="Times New Roman" w:hAnsi="Times New Roman" w:cs="Times New Roman"/>
          <w:b/>
          <w:sz w:val="28"/>
        </w:rPr>
        <w:t>«ЛИТЕРАТУРА»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"литературное чтение" на уровне начального общего образования,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ЦЕЛИ ИЗУЧЕНИЯ 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УЧЕБНОГО ПРЕДМЕТА «ЛИТЕРАТУРА»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аксиологической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теоретико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проблемы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воспринимая чужую точку зрения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отстаивая свою. 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70F42" w:rsidRP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МЕСТО УЧЕБНОГО ПРЕДМЕТА «ЛИТЕРАТУРА»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УЧЕБНОМ ПЛА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7  классах </w:t>
      </w:r>
      <w:r w:rsidRPr="00670F4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 изучение предмета отводится 2 часа в неделю. 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Древнерусская литература.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Древнерусские повести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(одна повесть по выбору). Например, «Поучение» Владимира Мономаха (в сокращении)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Литература первой половины XIX века.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А. С. Пушкин. </w:t>
      </w:r>
      <w:r>
        <w:rPr>
          <w:rFonts w:ascii="Times New Roman" w:eastAsia="Times New Roman" w:hAnsi="Times New Roman" w:cs="Times New Roman"/>
          <w:color w:val="000000"/>
          <w:sz w:val="28"/>
        </w:rPr>
        <w:t>Стихотворения (не менее четырёх). Например,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 «Повести Белкина» («Станционный смотритель» и другие). Поэма «Полтава» (фрагмент).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М. Ю. Лермонтов.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Стихотворения (не менее четырёх).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Песня про царя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Ивана Васильевича, молодого опричника и удалого купца Калашникова».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Н. В. Гоголь.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Повесть «Тарас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Бульба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Литература второй половины XIX века.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И. С. Тургенев.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Рассказы из цикла «Записки охотника» (два по выбору). Например, «Бирюк», «Хорь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Калиныч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и другие. Стихотворения в прозе, например, «Русский язык», «Воробей» и другие.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Л. Н. Толстой.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Рассказ «После бала».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Н. А. Некрасов.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Стихотворения (не менее двух). Например, «Размышления у парадного подъезда», «Железная дорога»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Поэзия второй половины XIX века.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Ф. И. Тютчев, А. А. Фет, А. К. Толстой и другие (не менее двух стихотворений по выбору).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Сказки (одна по выбору). Например, «Повесть о том, как один мужик двух генералов прокормил», «Дикий помещик», «Премудрый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пискарь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 (не менее двух). Например, А. К. Толстого, 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Сабатини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Ф. Купера.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Литература конца XIX – начала XX века.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А. П. Чехов.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Рассказы (один по выбору). Например, «Тоска», «Злоумышленник»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М. Горький.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Ранние рассказы (одно произведение по выбору). Например, «Старуха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Изергиль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(легенда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Данко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Челкаш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Сатирические произведения отечественных и зарубежных писателей </w:t>
      </w:r>
      <w:r>
        <w:rPr>
          <w:rFonts w:ascii="Times New Roman" w:eastAsia="Times New Roman" w:hAnsi="Times New Roman" w:cs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Литература первой половины XX века.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А. С. Грин.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Повести и рассказы (одно произведение по выбору). Например, «Алые паруса», «Зелёная лампа» и другие.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Стихотворения на тему мечты и реальности (два-три по выбору). Например, стихотворения А. А. Блока, Н. С. Гумилёва, М. И. Цветаевой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В. В. Маяковский.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Стихотворения (одно по выбору). Например, «Необычайное приключение, бывшее с Владимиром Маяковским летом на даче», «Хорошее отношение к лошадям»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М.А. Шолохов</w:t>
      </w:r>
      <w:r>
        <w:rPr>
          <w:rFonts w:ascii="Times New Roman" w:eastAsia="Times New Roman" w:hAnsi="Times New Roman" w:cs="Times New Roman"/>
          <w:color w:val="000000"/>
          <w:sz w:val="28"/>
        </w:rPr>
        <w:t>. «Донские рассказы» (один по выбору). Например, «Родинка», «Чужая кровь» и другие.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А. П. Платонов.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Рассказы (один по выбору). Например, «Юшка», «Неизвестный цветок»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eastAsia="Times New Roman" w:hAnsi="Times New Roman" w:cs="Times New Roman"/>
          <w:b/>
          <w:color w:val="333333"/>
          <w:sz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начала XXI вв.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В. М. Шукшин.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Рассказы (один по выбору). Например, «Чудик», «Стенька Разин», «Критики»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Стихотворения отечественных поэтов второй половины XX–начала XXI веков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Левитанского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другие.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(не менее двух). Например, произведения Ф. А. Абрамова, В. П. Астафьева, В. И. Белова, Ф. А. Искандера и другие.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Зарубежная литература.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М. де Сервантес Сааведра.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Роман «Хитроумный идальго Дон Кихот Ламанчский» (главы по выбору).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Зарубежная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новеллистика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Маттео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Фальконе»; О. Генри. «Дары волхвов», «Последний лист». 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А. де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Сент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Экзюпери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Повесть-сказка «Маленький принц».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70F42" w:rsidRDefault="00670F42" w:rsidP="00670F42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ЛИЧНОСТНЫЕ РЕЗУЛЬТАТЫ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социокультурными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воспитания: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неприятие любых форм экстремизма, дискриминации;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обществе, в том числе с опорой на примеры из литературы;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о способах противодействия коррупции;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активное участие в школьном самоуправлении;</w:t>
      </w:r>
    </w:p>
    <w:p w:rsidR="00670F42" w:rsidRDefault="00670F42" w:rsidP="00670F42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участию в гуманитарной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 помощь людям, нуждающимся в ней).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Патриотического воспитания:</w:t>
      </w:r>
    </w:p>
    <w:p w:rsidR="00670F42" w:rsidRDefault="00670F42" w:rsidP="00670F42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российской гражданской идентичности в поликультурном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обществе, проявление интереса к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70F42" w:rsidRDefault="00670F42" w:rsidP="00670F42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70F42" w:rsidRDefault="00670F42" w:rsidP="00670F42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воспитания:</w:t>
      </w:r>
    </w:p>
    <w:p w:rsidR="00670F42" w:rsidRDefault="00670F42" w:rsidP="00670F42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70F42" w:rsidRDefault="00670F42" w:rsidP="00670F42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70F42" w:rsidRDefault="00670F42" w:rsidP="00670F42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воспитания:</w:t>
      </w:r>
    </w:p>
    <w:p w:rsidR="00670F42" w:rsidRDefault="00670F42" w:rsidP="00670F42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70F42" w:rsidRDefault="00670F42" w:rsidP="00670F42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670F42" w:rsidRDefault="00670F42" w:rsidP="00670F42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70F42" w:rsidRDefault="00670F42" w:rsidP="00670F42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к самовыражению в разных видах искусства.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интернет-среде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процессе школьного литературного образования; 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принимать себя и других, не осуждая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управлять собственным эмоциональным состоянием;</w:t>
      </w:r>
    </w:p>
    <w:p w:rsidR="00670F42" w:rsidRDefault="00670F42" w:rsidP="00670F42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воспитания: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70F42" w:rsidRDefault="00670F42" w:rsidP="00670F42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воспитания:</w:t>
      </w:r>
    </w:p>
    <w:p w:rsidR="00670F42" w:rsidRDefault="00670F42" w:rsidP="00670F42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70F42" w:rsidRDefault="00670F42" w:rsidP="00670F42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70F42" w:rsidRDefault="00670F42" w:rsidP="00670F42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70F42" w:rsidRDefault="00670F42" w:rsidP="00670F42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70F42" w:rsidRDefault="00670F42" w:rsidP="00670F42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познания:</w:t>
      </w:r>
    </w:p>
    <w:p w:rsidR="00670F42" w:rsidRDefault="00670F42" w:rsidP="00670F42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70F42" w:rsidRDefault="00670F42" w:rsidP="00670F42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670F42" w:rsidRDefault="00670F42" w:rsidP="00670F42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70F42" w:rsidRDefault="00670F42" w:rsidP="00670F42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произошедшей ситуации; </w:t>
      </w:r>
    </w:p>
    <w:p w:rsidR="00670F42" w:rsidRDefault="00670F42" w:rsidP="00670F42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быть готовым действовать в отсутствии гарантий успеха.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учебные познавательные действия: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Базовые логические действия: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гипотезы об их взаимосвязях;</w:t>
      </w:r>
    </w:p>
    <w:p w:rsidR="00670F42" w:rsidRDefault="00670F42" w:rsidP="00670F42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Базовые исследовательские действия: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670F42" w:rsidRDefault="00670F42" w:rsidP="00670F42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Работа с информацией: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различные методы, инструменты и запросы при поиске и отборе литературной и другой информации или данных из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источников с учётом предложенной учебной задачи и заданных критериев;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70F42" w:rsidRDefault="00670F42" w:rsidP="00670F42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эффективно запоминать и систематизировать эту информацию.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учебные коммуникативные действия: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Общение: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70F42" w:rsidRDefault="00670F42" w:rsidP="00670F42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Совместная деятельность: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уметь обобщать мнения нескольких людей;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участниками взаимодействия на литературных занятиях;</w:t>
      </w:r>
    </w:p>
    <w:p w:rsidR="00670F42" w:rsidRDefault="00670F42" w:rsidP="00670F42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учебные регулятивные действия: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Самоорганизация:</w:t>
      </w:r>
    </w:p>
    <w:p w:rsidR="00670F42" w:rsidRDefault="00670F42" w:rsidP="00670F42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70F42" w:rsidRDefault="00670F42" w:rsidP="00670F42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70F42" w:rsidRDefault="00670F42" w:rsidP="00670F42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0F42" w:rsidRDefault="00670F42" w:rsidP="00670F42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70F42" w:rsidRDefault="00670F42" w:rsidP="00670F42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Самоконтроль:</w:t>
      </w:r>
    </w:p>
    <w:p w:rsidR="00670F42" w:rsidRDefault="00670F42" w:rsidP="00670F42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70F42" w:rsidRDefault="00670F42" w:rsidP="00670F42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0F42" w:rsidRDefault="00670F42" w:rsidP="00670F42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позитивное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произошедшей ситуации;</w:t>
      </w:r>
    </w:p>
    <w:p w:rsidR="00670F42" w:rsidRDefault="00670F42" w:rsidP="00670F42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Эмоциональный интеллект:</w:t>
      </w:r>
    </w:p>
    <w:p w:rsidR="00670F42" w:rsidRDefault="00670F42" w:rsidP="00670F42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670F42" w:rsidRDefault="00670F42" w:rsidP="00670F42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анализировать причины эмоций;</w:t>
      </w:r>
    </w:p>
    <w:p w:rsidR="00670F42" w:rsidRDefault="00670F42" w:rsidP="00670F42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70F42" w:rsidRDefault="00670F42" w:rsidP="00670F42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регулировать способ выражения своих эмоций.</w:t>
      </w:r>
    </w:p>
    <w:p w:rsidR="00670F42" w:rsidRDefault="00670F42" w:rsidP="00670F42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Принятие себя и других:</w:t>
      </w:r>
    </w:p>
    <w:p w:rsidR="00670F42" w:rsidRDefault="00670F42" w:rsidP="00670F42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70F42" w:rsidRDefault="00670F42" w:rsidP="00670F42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признавать своё право на ошибку и такое же право другого;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принимать себя и других, не осуждая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670F42" w:rsidRDefault="00670F42" w:rsidP="00670F42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открытость себе и другим;</w:t>
      </w:r>
    </w:p>
    <w:p w:rsidR="00670F42" w:rsidRDefault="00670F42" w:rsidP="00670F42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невозможность контролировать всё вокруг.</w:t>
      </w:r>
    </w:p>
    <w:p w:rsidR="00670F42" w:rsidRDefault="00670F42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ПРЕДМЕТНЫЕ РЕЗУЛЬТАТЫ</w:t>
      </w:r>
    </w:p>
    <w:p w:rsidR="00C50E6C" w:rsidRDefault="00C50E6C" w:rsidP="00670F4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50E6C" w:rsidRDefault="00C50E6C" w:rsidP="00670F4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50E6C" w:rsidRDefault="00C50E6C" w:rsidP="00C50E6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50E6C" w:rsidRDefault="00C50E6C" w:rsidP="00C50E6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самостоятельно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50E6C" w:rsidRDefault="00C50E6C" w:rsidP="00C50E6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C50E6C" w:rsidRDefault="00C50E6C" w:rsidP="00C50E6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50E6C" w:rsidRDefault="00C50E6C" w:rsidP="00C50E6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10) планировать своё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досуговое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50E6C" w:rsidRDefault="00C50E6C" w:rsidP="00C50E6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70F42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интернет-библиотеках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выполнения учебных задач, соблюдая правила информационной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безопаснос</w:t>
      </w:r>
      <w:proofErr w:type="spellEnd"/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0E6C" w:rsidRDefault="00C50E6C" w:rsidP="00C50E6C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55890" w:rsidRDefault="00955890" w:rsidP="00C50E6C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Тематическое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планироание</w:t>
      </w:r>
      <w:proofErr w:type="spellEnd"/>
    </w:p>
    <w:p w:rsidR="00955890" w:rsidRDefault="00955890" w:rsidP="00C50E6C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50E6C" w:rsidRDefault="00C50E6C" w:rsidP="00C50E6C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647"/>
        <w:gridCol w:w="2526"/>
        <w:gridCol w:w="995"/>
        <w:gridCol w:w="1780"/>
        <w:gridCol w:w="3467"/>
      </w:tblGrid>
      <w:tr w:rsidR="00C50E6C" w:rsidTr="00E959FF">
        <w:trPr>
          <w:trHeight w:val="144"/>
        </w:trPr>
        <w:tc>
          <w:tcPr>
            <w:tcW w:w="11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50E6C" w:rsidRDefault="00C50E6C" w:rsidP="00E959FF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E6C" w:rsidRDefault="00C50E6C" w:rsidP="00E959FF">
            <w:pPr>
              <w:spacing w:after="0"/>
              <w:ind w:left="135"/>
            </w:pPr>
          </w:p>
        </w:tc>
        <w:tc>
          <w:tcPr>
            <w:tcW w:w="41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E6C" w:rsidRDefault="00C50E6C" w:rsidP="00E959FF">
            <w:pPr>
              <w:spacing w:after="0"/>
              <w:ind w:left="135"/>
            </w:pPr>
          </w:p>
        </w:tc>
      </w:tr>
      <w:tr w:rsidR="00C50E6C" w:rsidTr="00E959FF">
        <w:trPr>
          <w:trHeight w:val="144"/>
        </w:trPr>
        <w:tc>
          <w:tcPr>
            <w:tcW w:w="11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50E6C" w:rsidRDefault="00C50E6C" w:rsidP="00E959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50E6C" w:rsidRDefault="00C50E6C" w:rsidP="00E959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50E6C" w:rsidRDefault="00C50E6C" w:rsidP="00E959FF">
            <w:pPr>
              <w:spacing w:after="0"/>
              <w:ind w:left="135"/>
            </w:pP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E6C" w:rsidRDefault="00C50E6C" w:rsidP="00E959FF">
            <w:pPr>
              <w:spacing w:after="0"/>
              <w:ind w:left="135"/>
            </w:pPr>
          </w:p>
        </w:tc>
        <w:tc>
          <w:tcPr>
            <w:tcW w:w="36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C50E6C" w:rsidRDefault="00C50E6C" w:rsidP="00E959FF"/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9B16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  </w:r>
            </w:hyperlink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Стихотворения (не менее четырёх). Например,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Поэма «Полтава» (фрагмент)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9B16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</w:t>
              </w:r>
              <w:r w:rsidRPr="009B16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"https://m.edsoo.ru/7f41727e"f HYPERLINK "https://m.edsoo.ru/7f41727e"41727 HYPERLINK "https://m.edsoo.ru/7f41727e"e</w:t>
              </w:r>
            </w:hyperlink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9B1670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  </w:r>
            </w:hyperlink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С. Тургенев. Рассказы из цикла «Записки охотника» (два по выбору). Например, «Бирюк», «Хорь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А. Некрасов. Стихотворения (не менее двух). Например, «Железная дорога», «Размышления у парадного подъезда»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HYPERLINK "https://m.edsoo.ru/7f41727e". HYPERLINK "https://m.edsoo.ru/7f41727e"ru HYPERLINK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Ф. Купера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С. Грин. Повести и рассказы (одно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произведение по выбору). Например, «Алые паруса», «Зелёная лампа»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даче», «Хорошее отношение к лошадям»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 отечественных поэтов XX—XXI веков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отечественных прозаиков второй половины XX — начала XXI 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менее двух). Например, произведения Ф. А. Абрамова, В. П. Астафьева, В. И. Белова, Ф. А. Искандера и др.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C50E6C" w:rsidTr="00E959FF">
        <w:trPr>
          <w:trHeight w:val="144"/>
        </w:trPr>
        <w:tc>
          <w:tcPr>
            <w:tcW w:w="1350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Зарубежная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(одно-два произведения по выбору). Например,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П. Мериме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4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7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C50E6C" w:rsidRPr="000A7CDA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HYPERLINK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Внеклассное чтение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</w:t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>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RPr="000A7CDA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Pr="009B1670" w:rsidRDefault="00C50E6C" w:rsidP="00E959FF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9B167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="00F62153">
              <w:fldChar w:fldCharType="begin"/>
            </w:r>
            <w:r w:rsidR="00F62153" w:rsidRPr="000A7CDA">
              <w:rPr>
                <w:lang w:val="en-US"/>
              </w:rPr>
              <w:instrText>HYPERLINK "https://m.edsoo.ru/7f41727e" \h</w:instrText>
            </w:r>
            <w:r w:rsidR="00F62153">
              <w:fldChar w:fldCharType="separate"/>
            </w:r>
            <w:r w:rsidRPr="009B1670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>https HYPERLINK "https://m.edsoo.ru/7f41727e":// HYPERLINK "https://m.edsoo.ru/7f41727e"m HYPERLINK "https://m.edsoo.ru/7f41727e". HYPERLINK "https://m.edsoo.ru/7f41727e"edsoo HYPERLINK "https://m.edsoo.ru/7f41727e". HYPERLINK "https://m.edsoo.ru/7f41727e"ru HYPERLINK "https://m.edsoo.ru/7f41727e"/7 HYPERLINK "https://m.edsoo.ru/7f41727e"f HYPERLINK "https://m.edsoo.ru/7f41727e"41727 HYPERLINK "https://m.edsoo.ru/7f41727e"e</w:t>
            </w:r>
            <w:r w:rsidR="00F62153">
              <w:fldChar w:fldCharType="end"/>
            </w:r>
          </w:p>
        </w:tc>
      </w:tr>
      <w:tr w:rsidR="00C50E6C" w:rsidTr="00E959FF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C50E6C" w:rsidRDefault="00C50E6C" w:rsidP="00E959FF">
            <w:pPr>
              <w:rPr>
                <w:rFonts w:ascii="Calibri" w:eastAsia="Calibri" w:hAnsi="Calibri" w:cs="Calibri"/>
              </w:rPr>
            </w:pPr>
          </w:p>
        </w:tc>
      </w:tr>
    </w:tbl>
    <w:p w:rsidR="00C50E6C" w:rsidRDefault="00C50E6C" w:rsidP="00C50E6C">
      <w:pPr>
        <w:rPr>
          <w:rFonts w:ascii="Calibri" w:eastAsia="Calibri" w:hAnsi="Calibri" w:cs="Calibri"/>
        </w:rPr>
      </w:pPr>
    </w:p>
    <w:p w:rsidR="00955890" w:rsidRDefault="00C50E6C" w:rsidP="00955890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955890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955890" w:rsidRDefault="00955890" w:rsidP="00955890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9508" w:type="dxa"/>
        <w:tblInd w:w="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0"/>
        <w:gridCol w:w="4910"/>
        <w:gridCol w:w="1211"/>
        <w:gridCol w:w="1277"/>
        <w:gridCol w:w="72"/>
        <w:gridCol w:w="142"/>
        <w:gridCol w:w="1184"/>
        <w:gridCol w:w="92"/>
      </w:tblGrid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955890" w:rsidRDefault="00955890" w:rsidP="00E959FF">
            <w:pPr>
              <w:spacing w:after="0"/>
              <w:ind w:left="135"/>
            </w:pPr>
          </w:p>
        </w:tc>
        <w:tc>
          <w:tcPr>
            <w:tcW w:w="49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55890" w:rsidRDefault="00955890" w:rsidP="00E959FF">
            <w:pPr>
              <w:spacing w:after="0"/>
              <w:ind w:left="135"/>
            </w:pPr>
          </w:p>
        </w:tc>
        <w:tc>
          <w:tcPr>
            <w:tcW w:w="256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</w:pPr>
          </w:p>
          <w:p w:rsidR="00955890" w:rsidRDefault="00955890" w:rsidP="00E959FF">
            <w:pPr>
              <w:spacing w:after="0"/>
            </w:pPr>
            <w:r>
              <w:t>Дата</w:t>
            </w:r>
          </w:p>
          <w:p w:rsidR="00955890" w:rsidRDefault="00955890" w:rsidP="00E959FF">
            <w:pPr>
              <w:spacing w:after="0"/>
            </w:pPr>
            <w:r>
              <w:t>п</w:t>
            </w:r>
            <w:r w:rsidR="000A7CDA">
              <w:t>р</w:t>
            </w:r>
            <w:r>
              <w:t>оведен</w:t>
            </w:r>
            <w:r w:rsidR="000A7CDA">
              <w:t>ия</w:t>
            </w:r>
          </w:p>
          <w:p w:rsidR="00955890" w:rsidRDefault="00955890" w:rsidP="00E959FF">
            <w:pPr>
              <w:spacing w:after="0"/>
            </w:pPr>
          </w:p>
          <w:p w:rsidR="00955890" w:rsidRDefault="00955890" w:rsidP="00E959FF">
            <w:pPr>
              <w:spacing w:after="0"/>
            </w:pP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55890" w:rsidRDefault="00955890" w:rsidP="00E959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9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55890" w:rsidRDefault="00955890" w:rsidP="00E959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55890" w:rsidRDefault="00955890" w:rsidP="00E959FF">
            <w:pPr>
              <w:spacing w:after="0"/>
              <w:ind w:left="135"/>
            </w:pP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5890" w:rsidRDefault="00955890" w:rsidP="00E959FF">
            <w:pPr>
              <w:spacing w:after="0"/>
              <w:ind w:left="135"/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</w:pP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С. Пушкин. Стихотворения (не менее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четырех)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Стихотворения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мировоззрерия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Пушкин. Поэма «Полтава» (фрагмент). Сопоставление образов Петра I и Карла XII. Способы выражения авторской позиции в поэме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«Полтава» (фрагмент)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3.19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Историческая и фольклорная основа повести. Тематика и проблематика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Сюжет и композиция повести. Роль пейзажных зарисовок в повествовании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». Система персонажей. Сопоставление Остапа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». Образ Тараса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повести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31.10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Н. В. Гоголь. Повесть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«Тарас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Бульба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С. Тургенев. Стихотворения в прозе, например, «Русский язык», «Воробей»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Идейно-художествннное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26.1214.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t>21.01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Тематика, проблематика произведений. Художественное мастерство писателя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30.01.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Объекты сатиры в произведениях писателей конца XIX — начала XX 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прозведения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?" 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ематика, проблематика, композиция стихотворения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дно по выбору). Например, «Необычайное приключение, бывшее с Владимиром Маяковским летом на даче», «Хорошее отношение к лошадям» и др. Система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образов стихотворения. Лирический герой. Средства выразительности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Например, 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Например, «Чудик», «Стенька Разин», «Критики» и др. Тематика, проблематика, сюжет произведения</w:t>
            </w:r>
            <w:proofErr w:type="gram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др. Тематика, проблематика стихотворений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3.04</w:t>
            </w:r>
          </w:p>
        </w:tc>
      </w:tr>
      <w:tr w:rsidR="00955890" w:rsidTr="00E959FF">
        <w:trPr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отечественных прозаиков второй половины XX — начала XXI 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Произведения отечественных прозаиков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Промежуточная аттестация. Контрольная работа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9"/>
              <w:jc w:val="center"/>
            </w:pPr>
            <w:r>
              <w:t>22.04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Система образов. Дон Кихот как один из «вечных» образов в мировой литературе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Жанр новеллы в литературе, его особенности. П. Мериме. Идейно-художественное своеобразие новеллы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15.95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Внеклассное чтение. Зарубежная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98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6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Список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рекомендуемой литературы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98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27.05</w:t>
            </w:r>
          </w:p>
        </w:tc>
      </w:tr>
      <w:tr w:rsidR="00955890" w:rsidTr="00E959FF">
        <w:trPr>
          <w:gridAfter w:val="1"/>
          <w:wAfter w:w="92" w:type="dxa"/>
          <w:trHeight w:val="144"/>
        </w:trPr>
        <w:tc>
          <w:tcPr>
            <w:tcW w:w="55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2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55890" w:rsidRDefault="00955890" w:rsidP="00E959FF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398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955890" w:rsidRDefault="00955890" w:rsidP="00E959FF">
            <w:pPr>
              <w:spacing w:after="0"/>
              <w:ind w:left="13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955890" w:rsidRDefault="00955890" w:rsidP="00955890">
      <w:pPr>
        <w:rPr>
          <w:rFonts w:ascii="Calibri" w:eastAsia="Calibri" w:hAnsi="Calibri" w:cs="Calibri"/>
        </w:rPr>
      </w:pPr>
    </w:p>
    <w:p w:rsidR="00C50E6C" w:rsidRPr="00C50E6C" w:rsidRDefault="00C50E6C" w:rsidP="00C50E6C">
      <w:pPr>
        <w:spacing w:after="0"/>
        <w:ind w:left="120"/>
        <w:rPr>
          <w:rFonts w:ascii="Calibri" w:eastAsia="Calibri" w:hAnsi="Calibri" w:cs="Calibri"/>
          <w:lang w:val="en-US"/>
        </w:rPr>
      </w:pPr>
    </w:p>
    <w:sectPr w:rsidR="00C50E6C" w:rsidRPr="00C50E6C" w:rsidSect="00F62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3CA"/>
    <w:multiLevelType w:val="multilevel"/>
    <w:tmpl w:val="14600A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30844"/>
    <w:multiLevelType w:val="multilevel"/>
    <w:tmpl w:val="6E9A7D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426BF"/>
    <w:multiLevelType w:val="multilevel"/>
    <w:tmpl w:val="639A92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F19E6"/>
    <w:multiLevelType w:val="multilevel"/>
    <w:tmpl w:val="7A2428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80389"/>
    <w:multiLevelType w:val="multilevel"/>
    <w:tmpl w:val="95A8EE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537446"/>
    <w:multiLevelType w:val="multilevel"/>
    <w:tmpl w:val="F2AC3E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FE12FF"/>
    <w:multiLevelType w:val="multilevel"/>
    <w:tmpl w:val="E2B26A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A61006"/>
    <w:multiLevelType w:val="multilevel"/>
    <w:tmpl w:val="D42C3B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1A06C1"/>
    <w:multiLevelType w:val="multilevel"/>
    <w:tmpl w:val="A67C88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6F3A20"/>
    <w:multiLevelType w:val="multilevel"/>
    <w:tmpl w:val="2460D0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A83A7F"/>
    <w:multiLevelType w:val="multilevel"/>
    <w:tmpl w:val="CFB4B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5D55E5"/>
    <w:multiLevelType w:val="multilevel"/>
    <w:tmpl w:val="FAD2F4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E21275"/>
    <w:multiLevelType w:val="multilevel"/>
    <w:tmpl w:val="7BF28B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414D1D"/>
    <w:multiLevelType w:val="multilevel"/>
    <w:tmpl w:val="501214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3909E0"/>
    <w:multiLevelType w:val="multilevel"/>
    <w:tmpl w:val="19A2B9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B713C6"/>
    <w:multiLevelType w:val="multilevel"/>
    <w:tmpl w:val="9BC08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CA010E"/>
    <w:multiLevelType w:val="multilevel"/>
    <w:tmpl w:val="461AA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20420E"/>
    <w:multiLevelType w:val="multilevel"/>
    <w:tmpl w:val="C4FA47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5B2B67"/>
    <w:multiLevelType w:val="multilevel"/>
    <w:tmpl w:val="8C02AB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17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4"/>
  </w:num>
  <w:num w:numId="10">
    <w:abstractNumId w:val="5"/>
  </w:num>
  <w:num w:numId="11">
    <w:abstractNumId w:val="6"/>
  </w:num>
  <w:num w:numId="12">
    <w:abstractNumId w:val="11"/>
  </w:num>
  <w:num w:numId="13">
    <w:abstractNumId w:val="3"/>
  </w:num>
  <w:num w:numId="14">
    <w:abstractNumId w:val="7"/>
  </w:num>
  <w:num w:numId="15">
    <w:abstractNumId w:val="4"/>
  </w:num>
  <w:num w:numId="16">
    <w:abstractNumId w:val="1"/>
  </w:num>
  <w:num w:numId="17">
    <w:abstractNumId w:val="2"/>
  </w:num>
  <w:num w:numId="18">
    <w:abstractNumId w:val="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0F42"/>
    <w:rsid w:val="000A7CDA"/>
    <w:rsid w:val="00670F42"/>
    <w:rsid w:val="00955890"/>
    <w:rsid w:val="00C50E6C"/>
    <w:rsid w:val="00F6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27e" TargetMode="External"/><Relationship Id="rId3" Type="http://schemas.openxmlformats.org/officeDocument/2006/relationships/styles" Target="styles.xml"/><Relationship Id="rId7" Type="http://schemas.openxmlformats.org/officeDocument/2006/relationships/hyperlink" Target="https://m.edsoo.ru/7f4172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27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8BEC8-B402-4BC8-AABD-C884019F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38</Pages>
  <Words>9356</Words>
  <Characters>53332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2024-09-01T10:48:00Z</dcterms:created>
  <dcterms:modified xsi:type="dcterms:W3CDTF">2024-09-08T14:26:00Z</dcterms:modified>
</cp:coreProperties>
</file>