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pPr>
        <w:ind w:right="318"/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4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eastAsia="Times New Roman" w:cs="Times New Roman"/>
          <w:color w:val="000000"/>
          <w:sz w:val="28"/>
          <w:szCs w:val="24"/>
        </w:rPr>
        <w:t xml:space="preserve">МУНИЦИПАЛЬНОЕ БЮДЖЕТНОЕ </w:t>
      </w:r>
      <w:r>
        <w:rPr>
          <w:rFonts w:ascii="Times New Roman" w:hAnsi="Times New Roman" w:eastAsia="Times New Roman" w:cs="Times New Roman"/>
          <w:color w:val="000000"/>
          <w:sz w:val="28"/>
          <w:szCs w:val="24"/>
        </w:rPr>
      </w:r>
    </w:p>
    <w:p>
      <w:pPr>
        <w:ind w:right="320"/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</w:rPr>
        <w:t xml:space="preserve">       ОБЩЕОБРАЗОВАТЕЛЬНОЕ УЧРЕЖДЕНИЕ  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</w:p>
    <w:p>
      <w:pPr>
        <w:ind w:right="320"/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</w:rPr>
        <w:t xml:space="preserve">          СРЕДНЯЯ ОБЩЕОБРАЗОВАТЕЛЬНАЯ ШКОЛА №2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</w:p>
    <w:p>
      <w:pPr>
        <w:ind w:right="320"/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</w:rPr>
        <w:t> 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</w:p>
    <w:p>
      <w:pPr>
        <w:ind w:left="-284" w:right="320"/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</w:rPr>
        <w:t> 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</w:p>
    <w:p>
      <w:pPr>
        <w:ind w:right="320"/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</w:rPr>
        <w:t> 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</w:p>
    <w:p>
      <w:pPr>
        <w:ind w:right="320"/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</w:rPr>
        <w:t> 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</w:p>
    <w:p>
      <w:pPr>
        <w:ind w:right="320"/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</w:rPr>
        <w:t> 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</w:p>
    <w:p>
      <w:pPr>
        <w:ind w:right="320"/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</w:rPr>
        <w:t>‌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</w:p>
    <w:p>
      <w:pPr>
        <w:ind w:right="320"/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</w:rPr>
        <w:t> 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</w:p>
    <w:p>
      <w:pPr>
        <w:ind w:right="320"/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</w:rPr>
        <w:t> 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</w:p>
    <w:p>
      <w:pPr>
        <w:ind w:right="320"/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</w:rPr>
        <w:t> 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</w:p>
    <w:p>
      <w:pPr>
        <w:ind w:right="320"/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</w:rPr>
        <w:t>РАБОЧАЯ ПРОГРАММА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</w:p>
    <w:p>
      <w:pPr>
        <w:ind w:right="320"/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</w:rPr>
        <w:t>ДОПОЛНИТЕЛЬНОГО ОБРАЗОВАНИЯ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</w:p>
    <w:p>
      <w:pPr>
        <w:ind w:right="320"/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</w:rPr>
        <w:t> 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</w:p>
    <w:p>
      <w:pPr>
        <w:ind w:right="320"/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</w:rPr>
        <w:t>Волейбол</w:t>
      </w:r>
    </w:p>
    <w:p>
      <w:pPr>
        <w:ind w:right="320"/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</w:rPr>
        <w:t> 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</w:p>
    <w:p>
      <w:pPr>
        <w:ind w:right="320"/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</w:rPr>
        <w:t> 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</w:p>
    <w:p>
      <w:pPr>
        <w:ind w:right="320"/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</w:rPr>
        <w:t> 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</w:p>
    <w:p>
      <w:pPr>
        <w:ind w:right="320"/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</w:rPr>
        <w:t> 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</w:p>
    <w:p>
      <w:pPr>
        <w:ind w:right="320"/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</w:rPr>
        <w:t> 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</w:p>
    <w:p>
      <w:pPr>
        <w:ind w:right="320"/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</w:rPr>
        <w:t> 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</w:p>
    <w:p>
      <w:pPr>
        <w:ind w:right="320"/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</w:rPr>
        <w:t> 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</w:p>
    <w:p>
      <w:pPr>
        <w:ind w:right="320"/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</w:rPr>
        <w:t> 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</w:p>
    <w:p>
      <w:pPr>
        <w:ind w:right="320"/>
        <w:spacing w:before="20" w:after="20" w:line="240" w:lineRule="auto"/>
        <w:jc w:val="right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</w:rPr>
        <w:t xml:space="preserve">  Педагог дополнительного образования 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</w:p>
    <w:p>
      <w:pPr>
        <w:ind w:right="320"/>
        <w:spacing w:before="20" w:after="20" w:line="240" w:lineRule="auto"/>
        <w:jc w:val="right"/>
        <w:rPr>
          <w:rFonts w:ascii="Times New Roman" w:hAnsi="Times New Roman" w:eastAsia="Times New Roman" w:cs="Times New Roman"/>
          <w:color w:val="000000"/>
          <w:sz w:val="28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</w:rPr>
        <w:t>Вершинина Е.А.</w:t>
      </w:r>
    </w:p>
    <w:p>
      <w:pPr>
        <w:ind w:right="320"/>
        <w:spacing w:before="20" w:after="20" w:line="240" w:lineRule="auto"/>
        <w:jc w:val="right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</w:rPr>
        <w:t> 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</w:p>
    <w:p>
      <w:pPr>
        <w:ind w:right="320"/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</w:rPr>
        <w:t> 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</w:p>
    <w:p>
      <w:pPr>
        <w:ind w:right="320"/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</w:rPr>
        <w:t> 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</w:p>
    <w:p>
      <w:pPr>
        <w:ind w:right="320"/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</w:rPr>
        <w:t> 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</w:p>
    <w:p>
      <w:pPr>
        <w:ind w:right="320"/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</w:rPr>
        <w:t> </w:t>
      </w:r>
    </w:p>
    <w:p>
      <w:pPr>
        <w:ind w:right="320"/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</w:p>
    <w:p>
      <w:pPr>
        <w:ind w:right="320"/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</w:rPr>
      </w:r>
    </w:p>
    <w:p>
      <w:pPr>
        <w:ind w:right="320"/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</w:rPr>
      </w:r>
    </w:p>
    <w:p>
      <w:pPr>
        <w:ind w:right="320"/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</w:rPr>
      </w:r>
    </w:p>
    <w:p>
      <w:pPr>
        <w:ind w:right="320"/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</w:rPr>
      </w:r>
    </w:p>
    <w:p>
      <w:pPr>
        <w:ind w:right="320"/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</w:rPr>
      </w:r>
    </w:p>
    <w:p>
      <w:pPr>
        <w:ind w:right="320"/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</w:rPr>
      </w:r>
    </w:p>
    <w:p>
      <w:pPr>
        <w:ind w:right="320"/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</w:rPr>
      </w:r>
    </w:p>
    <w:p>
      <w:pPr>
        <w:ind w:right="320"/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</w:rPr>
      </w:r>
    </w:p>
    <w:p>
      <w:pPr>
        <w:ind w:right="320"/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</w:rPr>
      </w:r>
    </w:p>
    <w:p>
      <w:pPr>
        <w:ind w:right="320"/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</w:rPr>
        <w:t> 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</w:p>
    <w:p>
      <w:pPr>
        <w:ind w:right="320"/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</w:rPr>
        <w:t>г. Бородино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</w:p>
    <w:p>
      <w:pPr>
        <w:spacing w:before="20" w:after="20" w:line="240" w:lineRule="auto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> </w:t>
      </w:r>
    </w:p>
    <w:p>
      <w:pPr>
        <w:ind w:right="318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ind w:right="318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Пояснительная записка</w:t>
      </w:r>
    </w:p>
    <w:p>
      <w:pPr>
        <w:spacing w:after="0" w:line="360" w:lineRule="auto"/>
        <w:jc w:val="both"/>
        <w:tabs defTabSz="708"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Courier New"/>
          <w:sz w:val="26"/>
          <w:szCs w:val="26"/>
        </w:rPr>
        <w:tab/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Волейбол - популярная игра во многих странах мира. Впервые играть в волейбол начали в Соединенных Штатах Америки. В 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>1895 г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>. преподаватель физической культуры колледжа из г. Гелиок (штат Массачусетс) Вильям Морган предложил учащимся новую развлекательную игру, основная идея которой заключалась в том, чтобы играющие ударяли по мячу руками, заставляй его перелетать через сетку. Игру назвали «волейбол», что в переводе с английского означает летающий мяч.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</w:r>
    </w:p>
    <w:p>
      <w:pPr>
        <w:spacing w:after="0" w:line="360" w:lineRule="auto"/>
        <w:jc w:val="both"/>
        <w:tabs defTabSz="708"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ab/>
        <w:t>В 1897 г. были разработаны спортивные правила этой игры, которые неоднократно изменялись и дополнялись. Простая игра, не требующая дорогостоящего оборудования, очень быстро распространилась в Японии, Китае, на Филиппинах, а позднее - в Европе.</w:t>
      </w:r>
    </w:p>
    <w:p>
      <w:pPr>
        <w:spacing w:after="0" w:line="360" w:lineRule="auto"/>
        <w:jc w:val="both"/>
        <w:tabs defTabSz="708"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ab/>
        <w:t>В нашей стране волейбол стал развиваться после Великого Октября. Получив</w:t>
      </w:r>
    </w:p>
    <w:p>
      <w:pPr>
        <w:spacing w:after="0" w:line="360" w:lineRule="auto"/>
        <w:jc w:val="both"/>
        <w:tabs defTabSz="708"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>большую популярность в Москве, он распространяется в РСФСР, на Украине, в Белоруссии, Закавказье. Большое внимание в нашей стране уделяется детскому и юношескому волейболу. Волейбол предъявляет высокие требования к функциональным возможностям занимающихся. Игра в волейбол включает внезапные и быстрые передвижения, прыжки, падения и другие действия. В связи с этим волейболист должен обладать моментальной реакцией, быстротой передвижения на площадке, большой скоростью сокращения мышц, прыгучестью и другими качествами в определенных их сочетаниях. Систематическое развитие физических качеств содействует успешному овладению приемами техники игры и тактическими взаимодействиями. В детском и подростковом возрасте физическая подготовка в основном направлена на развитие быстроты, ловкости, скоростно-силовых качеств, общей выносливости. В подростковом возрасте, когда идет упрочение навыков в технике и тактике и их совершенствование, физическая подготовка создает основу для повышения уровня овладения техникой и тактикой.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</w:p>
    <w:p>
      <w:pPr>
        <w:ind w:firstLine="709"/>
        <w:spacing w:after="0" w:line="360" w:lineRule="auto"/>
        <w:jc w:val="both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i/>
          <w:sz w:val="26"/>
          <w:szCs w:val="26"/>
        </w:rPr>
        <w:t>Направленность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дополнительной образовательной программы волейбола физкультурно-спортивная. </w:t>
      </w:r>
      <w:r>
        <w:rPr>
          <w:rFonts w:ascii="Times New Roman" w:hAnsi="Times New Roman" w:eastAsia="Times New Roman" w:cs="Times New Roman"/>
          <w:b/>
          <w:sz w:val="26"/>
          <w:szCs w:val="26"/>
        </w:rPr>
      </w: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Цель образовательной программы</w:t>
      </w:r>
    </w:p>
    <w:p>
      <w:pPr>
        <w:ind w:right="318" w:firstLine="709"/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Цель программы – всестороннее физическое развитие, способствующее совершенствованию многих необходимых в жизни двигательных и морально-волевых качеств, выявление лучших спортсменов для выступления на соревнованиях. </w:t>
      </w:r>
    </w:p>
    <w:p>
      <w:pPr>
        <w:ind w:right="318"/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ind w:right="318"/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ind w:right="318"/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Задачи образовательной программы</w:t>
      </w:r>
    </w:p>
    <w:p>
      <w:pPr>
        <w:ind w:right="318" w:firstLine="709"/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Программный материал объединен в целостную систему многолетней спортивной подготовки и предполагает решение следующих </w:t>
      </w:r>
      <w:r>
        <w:rPr>
          <w:rFonts w:ascii="Times New Roman" w:hAnsi="Times New Roman" w:eastAsia="Times New Roman" w:cs="Times New Roman"/>
          <w:b/>
          <w:sz w:val="26"/>
          <w:szCs w:val="26"/>
        </w:rPr>
        <w:t>основных задач</w:t>
      </w:r>
      <w:r>
        <w:rPr>
          <w:rFonts w:ascii="Times New Roman" w:hAnsi="Times New Roman" w:eastAsia="Times New Roman" w:cs="Times New Roman"/>
          <w:sz w:val="26"/>
          <w:szCs w:val="26"/>
        </w:rPr>
        <w:t>: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</w:rPr>
        <w:t>Обучающие:</w:t>
      </w:r>
    </w:p>
    <w:p>
      <w:pPr>
        <w:numPr>
          <w:ilvl w:val="0"/>
          <w:numId w:val="30"/>
        </w:numPr>
        <w:ind w:left="720" w:hanging="360"/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освоить технику игры в волейбол;</w:t>
      </w:r>
    </w:p>
    <w:p>
      <w:pPr>
        <w:numPr>
          <w:ilvl w:val="0"/>
          <w:numId w:val="30"/>
        </w:numPr>
        <w:ind w:left="720" w:hanging="360"/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ознакомить с основами физиологии и гигиены спортсмена;</w:t>
      </w:r>
    </w:p>
    <w:p>
      <w:pPr>
        <w:numPr>
          <w:ilvl w:val="0"/>
          <w:numId w:val="30"/>
        </w:numPr>
        <w:ind w:left="720" w:hanging="360"/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ознакомить с основами профилактики заболеваемости и травматизма в спорте;</w:t>
      </w:r>
    </w:p>
    <w:p>
      <w:pPr>
        <w:numPr>
          <w:ilvl w:val="0"/>
          <w:numId w:val="30"/>
        </w:numPr>
        <w:ind w:left="720" w:hanging="360"/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ознакомить с основными задачами физической культуры и спорта в России.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</w:rPr>
        <w:t>Развивающие:</w:t>
      </w:r>
    </w:p>
    <w:p>
      <w:pPr>
        <w:numPr>
          <w:ilvl w:val="0"/>
          <w:numId w:val="11"/>
        </w:numPr>
        <w:ind w:left="720" w:hanging="360"/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содействие всесторонней физической подготовленности и укреплению здоровья занимающихся;</w:t>
      </w:r>
    </w:p>
    <w:p>
      <w:pPr>
        <w:numPr>
          <w:ilvl w:val="0"/>
          <w:numId w:val="11"/>
        </w:numPr>
        <w:ind w:left="720" w:hanging="360"/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повышение уровня физической подготовленности, совершенствование технико-тактического мастерства;</w:t>
      </w:r>
    </w:p>
    <w:p>
      <w:pPr>
        <w:numPr>
          <w:ilvl w:val="0"/>
          <w:numId w:val="11"/>
        </w:numPr>
        <w:ind w:left="720" w:hanging="360"/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развитие мотивации обучающихся к познанию и творчеству.</w:t>
      </w:r>
    </w:p>
    <w:p>
      <w:pPr>
        <w:ind w:firstLine="709"/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Основной показатель работы школы по волейболу  - стабильность состава занимающихся, динамика прироста индивидуальных показателей выполнения программных требований по уровню подготовленности занимающихся, выраженных в количественных показателях физического развития, физической, технической, тактической, интегральной и теоретической подготовки (по истечении каждого года). Выполнение нормативных требований по уровню подготовленности и спортивного разряда.  В комплексном зачете учитываются в целом все результаты (более высокие в одних нормативах в известной мере компенсируют более низкие в других).   </w:t>
      </w:r>
    </w:p>
    <w:p>
      <w:pPr>
        <w:ind w:firstLine="709"/>
        <w:spacing w:after="0" w:line="360" w:lineRule="auto"/>
        <w:jc w:val="both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</w:rPr>
        <w:t xml:space="preserve">Воспитательные:  </w:t>
      </w:r>
    </w:p>
    <w:p>
      <w:pPr>
        <w:numPr>
          <w:ilvl w:val="0"/>
          <w:numId w:val="28"/>
        </w:numPr>
        <w:ind w:left="720" w:hanging="360"/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подготовить физически крепких, с гармоничным развитием физических и духовных сил юных спортсменов;</w:t>
      </w:r>
    </w:p>
    <w:p>
      <w:pPr>
        <w:numPr>
          <w:ilvl w:val="0"/>
          <w:numId w:val="28"/>
        </w:numPr>
        <w:ind w:left="720" w:hanging="360"/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воспитывать волевой характер, командный дух юных спортсменов, приобщить к общечеловеческим ценностям; </w:t>
      </w:r>
    </w:p>
    <w:p>
      <w:pPr>
        <w:numPr>
          <w:ilvl w:val="0"/>
          <w:numId w:val="28"/>
        </w:numPr>
        <w:ind w:left="720" w:hanging="360"/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воспитать социально активную личность, готовую к трудовой деятельности в будущем.</w:t>
      </w:r>
    </w:p>
    <w:p>
      <w:pPr>
        <w:ind w:firstLine="709"/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Режим учебно-тренировочной работы рассчитан на 34 недель занятий непосредственно в условиях школы. </w:t>
      </w: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Условия приема в программу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ind w:firstLine="709"/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В программу принимаются  дети в возрасте 7-18 лет, проявляющие интерес к занятиям по волейболу, допущенные врачом к занятиям физической культурой. </w:t>
      </w: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</w:rPr>
      </w:r>
    </w:p>
    <w:p>
      <w:pPr>
        <w:spacing w:after="60" w:line="240" w:lineRule="auto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</w:rPr>
      </w:r>
    </w:p>
    <w:p>
      <w:pPr>
        <w:spacing w:after="0" w:line="360" w:lineRule="auto"/>
        <w:jc w:val="center"/>
        <w:tabs defTabSz="708">
          <w:tab w:val="left" w:pos="6058" w:leader="none"/>
        </w:tabs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Формы организации занятий</w:t>
      </w:r>
    </w:p>
    <w:p>
      <w:pPr>
        <w:ind w:firstLine="709"/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Основными формами учебно-воспитательного процесса при реализации программы          являются:</w:t>
      </w:r>
    </w:p>
    <w:p>
      <w:pPr>
        <w:numPr>
          <w:ilvl w:val="0"/>
          <w:numId w:val="10"/>
        </w:numPr>
        <w:ind w:left="720" w:hanging="360"/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Групповые, теоретические и практические занятия, </w:t>
      </w:r>
    </w:p>
    <w:p>
      <w:pPr>
        <w:numPr>
          <w:ilvl w:val="0"/>
          <w:numId w:val="10"/>
        </w:numPr>
        <w:ind w:left="720" w:hanging="360"/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Соревнования различного уровня (тренировочные, школьные, районные),</w:t>
      </w:r>
    </w:p>
    <w:p>
      <w:pPr>
        <w:numPr>
          <w:ilvl w:val="0"/>
          <w:numId w:val="10"/>
        </w:numPr>
        <w:ind w:left="720" w:hanging="360"/>
        <w:spacing w:after="0" w:line="360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Подвижные игры,</w:t>
      </w:r>
    </w:p>
    <w:p>
      <w:pPr>
        <w:numPr>
          <w:ilvl w:val="0"/>
          <w:numId w:val="10"/>
        </w:numPr>
        <w:ind w:left="720" w:right="318" w:hanging="360"/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Эстафеты,</w:t>
      </w:r>
    </w:p>
    <w:p>
      <w:pPr>
        <w:ind w:right="318" w:firstLine="709"/>
        <w:spacing w:line="360" w:lineRule="auto"/>
        <w:contextualSpacing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Определяющей формой организации образовательного процесса по данной программе является секционные, практические занятия и соревнования по волейболу. Главная задача педагога дать учащимся основы владения мячом, тактики и  техники волейбола. Образовательный процесс строится так, чтобы учащиеся могли применить теоретические знания на практике, участвуя в соревнованиях.</w:t>
      </w:r>
    </w:p>
    <w:p>
      <w:pPr>
        <w:ind w:right="318"/>
        <w:spacing w:line="360" w:lineRule="auto"/>
        <w:contextualSpacing/>
        <w:jc w:val="center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 </w:t>
      </w:r>
      <w:r>
        <w:rPr>
          <w:rFonts w:eastAsia="Times New Roman" w:cs="Times New Roman"/>
          <w:b/>
          <w:sz w:val="28"/>
          <w:szCs w:val="28"/>
        </w:rPr>
        <w:t>Ожидаемые результаты и способы определения их результативности</w:t>
      </w:r>
    </w:p>
    <w:p>
      <w:pPr>
        <w:ind w:right="318"/>
        <w:spacing w:line="360" w:lineRule="auto"/>
        <w:contextualSpacing/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Учащиеся должны </w:t>
      </w:r>
    </w:p>
    <w:p>
      <w:pPr>
        <w:ind w:right="318" w:firstLine="709"/>
        <w:spacing w:line="360" w:lineRule="auto"/>
        <w:contextualSpacing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/>
          <w:b/>
          <w:sz w:val="28"/>
          <w:szCs w:val="28"/>
        </w:rPr>
        <w:t>Знать: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numPr>
          <w:ilvl w:val="0"/>
          <w:numId w:val="26"/>
        </w:numPr>
        <w:ind w:left="720" w:hanging="360"/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основы строения и функций организма;</w:t>
      </w:r>
    </w:p>
    <w:p>
      <w:pPr>
        <w:numPr>
          <w:ilvl w:val="0"/>
          <w:numId w:val="26"/>
        </w:numPr>
        <w:ind w:left="720" w:hanging="360"/>
        <w:spacing w:after="0" w:line="360" w:lineRule="auto"/>
        <w:jc w:val="both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влияние</w:t>
      </w:r>
      <w:r>
        <w:rPr>
          <w:rFonts w:ascii="Times New Roman" w:hAnsi="Times New Roman" w:eastAsia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</w:rPr>
        <w:t>занятий физическими упражнениями на дыхательную и сердечно-сосудистую системы;</w:t>
      </w:r>
      <w:r>
        <w:rPr>
          <w:rFonts w:ascii="Times New Roman" w:hAnsi="Times New Roman" w:eastAsia="Times New Roman" w:cs="Times New Roman"/>
          <w:b/>
          <w:sz w:val="26"/>
          <w:szCs w:val="26"/>
        </w:rPr>
      </w:r>
    </w:p>
    <w:p>
      <w:pPr>
        <w:numPr>
          <w:ilvl w:val="0"/>
          <w:numId w:val="26"/>
        </w:numPr>
        <w:ind w:left="720" w:hanging="360"/>
        <w:spacing w:after="0" w:line="360" w:lineRule="auto"/>
        <w:jc w:val="both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правила оказания первой помощи при травмах;</w:t>
      </w:r>
      <w:r>
        <w:rPr>
          <w:rFonts w:ascii="Times New Roman" w:hAnsi="Times New Roman" w:eastAsia="Times New Roman" w:cs="Times New Roman"/>
          <w:b/>
          <w:sz w:val="26"/>
          <w:szCs w:val="26"/>
        </w:rPr>
      </w:r>
    </w:p>
    <w:p>
      <w:pPr>
        <w:numPr>
          <w:ilvl w:val="0"/>
          <w:numId w:val="26"/>
        </w:numPr>
        <w:ind w:left="720" w:hanging="360"/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гигиенические требования к питанию спортсмена, к инвентарю и</w:t>
      </w:r>
    </w:p>
    <w:p>
      <w:pPr>
        <w:numPr>
          <w:ilvl w:val="0"/>
          <w:numId w:val="26"/>
        </w:numPr>
        <w:ind w:left="720" w:hanging="360"/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спортивной одежде;</w:t>
      </w:r>
    </w:p>
    <w:p>
      <w:pPr>
        <w:numPr>
          <w:ilvl w:val="0"/>
          <w:numId w:val="26"/>
        </w:numPr>
        <w:ind w:left="720" w:hanging="360"/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правила игры в волейбол;</w:t>
      </w:r>
    </w:p>
    <w:p>
      <w:pPr>
        <w:numPr>
          <w:ilvl w:val="0"/>
          <w:numId w:val="26"/>
        </w:numPr>
        <w:ind w:left="720" w:hanging="360"/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места занятий и инвентарь.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Уметь:</w:t>
      </w:r>
    </w:p>
    <w:p>
      <w:pPr>
        <w:numPr>
          <w:ilvl w:val="0"/>
          <w:numId w:val="22"/>
        </w:numPr>
        <w:ind w:left="720" w:hanging="360"/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выполнять программные требования по видам подготовки;</w:t>
      </w:r>
    </w:p>
    <w:p>
      <w:pPr>
        <w:numPr>
          <w:ilvl w:val="0"/>
          <w:numId w:val="22"/>
        </w:numPr>
        <w:ind w:left="720" w:hanging="360"/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владеть основами техники и тактики волейбола;</w:t>
      </w:r>
    </w:p>
    <w:p>
      <w:pPr>
        <w:numPr>
          <w:ilvl w:val="0"/>
          <w:numId w:val="22"/>
        </w:numPr>
        <w:ind w:left="720" w:hanging="360"/>
        <w:spacing w:after="24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правильно применять технические и тактические приемы в игре.</w:t>
      </w:r>
    </w:p>
    <w:p>
      <w:pPr>
        <w:spacing w:after="240" w:line="36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</w:rPr>
        <w:t>Формы и способы  проверки  результативности</w:t>
      </w:r>
    </w:p>
    <w:p>
      <w:pPr>
        <w:ind w:firstLine="709"/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Основной показатель работы секции по волейболу - выполнение в конце каждого года программных требований по уровню подготовленности занимающихся, выраженных в количественно- качественных показателях технической, тактической, физической, интегральной, теоретической подготовленности, физического развития.</w:t>
      </w:r>
    </w:p>
    <w:p>
      <w:pPr>
        <w:ind w:firstLine="709"/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Диагностика результатов проводится в виде тестов и контрольных упражнений.</w:t>
      </w:r>
    </w:p>
    <w:p>
      <w:pPr>
        <w:ind w:firstLine="709"/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В конце учебного года (в мае месяце) все учащиеся группы сдают по общей физической подготовке контрольные зачеты. </w:t>
      </w:r>
    </w:p>
    <w:p>
      <w:pPr>
        <w:ind w:firstLine="709"/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Контрольные  игры проводятся  регулярно в учебных целях как  более  высокая ступень учебных игр с заданиями. Кроме того, контрольные игры незаменимы при подготовке к соревнованиям.  </w:t>
      </w:r>
    </w:p>
    <w:p>
      <w:pPr>
        <w:ind w:firstLine="709"/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Календарные игры применяются с целью использования в соревновательных условиях изученных технических приемов и тактических действий.</w:t>
      </w: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Содержание программы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right="-1" w:firstLine="709"/>
        <w:spacing w:after="0" w:line="360" w:lineRule="auto"/>
        <w:jc w:val="both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В основу отбора и систематизации материала содержания программы положены принципы комплексности, преемственности и вариативности. Принцип комплексности программы выражен в теснейшей взаимосвязи всех сторон учебно- тренировочного процесса: теоретической, практической, физической и психологической подготовки, педагогического и медицинского контроля. Принцип преемственности прослеживается в последовательности изложения теоретического материала по этапам обучения, в углублении и расширении знаний по вопросам теории в соответствии с требованиями возрастающего  мастерства спортсменов, постепенном, от этапа к этапу усложнений содержания тренировок, в росте объемов тренировочных и соревновательных нагрузок, единстве задач, средств и методов подготовки. Принцип вариативности дает  определенную свободу выбора средств и методов, в определении времени для подготовки спортсменов. Исходя из конкретных обстоятельств, при решении той или иной педагогической задачи учитель может вносить свои коррективы в построении учебно-тренировочных занятий, не нарушая общих подходов. </w:t>
      </w:r>
      <w:r>
        <w:rPr>
          <w:rFonts w:ascii="Times New Roman" w:hAnsi="Times New Roman" w:eastAsia="Times New Roman" w:cs="Times New Roman"/>
          <w:caps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</w:rPr>
        <w:t>Учебный материал усложняется в зависимости от года обучения. Образовательный компонент программы предполагает обучение подростков 7-18 лет, параллельно которому идёт включение воспитательного процесса, организованного через тренировку. Данный процесс происходит не стихийно, а в результате целенаправленного педагогического воздействия. Программа предполагает: индивидуальное консультирование в течение учебного года и предсоревновательную подготовку обучающих.</w:t>
      </w:r>
      <w:r>
        <w:rPr>
          <w:rFonts w:ascii="Times New Roman" w:hAnsi="Times New Roman" w:eastAsia="Times New Roman" w:cs="Times New Roman"/>
          <w:b/>
          <w:sz w:val="26"/>
          <w:szCs w:val="26"/>
        </w:rPr>
        <w:t xml:space="preserve">   </w:t>
      </w:r>
      <w:r>
        <w:rPr>
          <w:rFonts w:ascii="Times New Roman" w:hAnsi="Times New Roman" w:eastAsia="Times New Roman" w:cs="Times New Roman"/>
          <w:b/>
          <w:sz w:val="26"/>
          <w:szCs w:val="26"/>
        </w:rPr>
      </w:r>
    </w:p>
    <w:p>
      <w:pPr>
        <w:ind w:right="-1" w:firstLine="709"/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Материал программы дается в трех разделах: основы знаний; общая и специальная физическая подготовка; техника и тактика игры.</w:t>
      </w:r>
    </w:p>
    <w:p>
      <w:pPr>
        <w:ind w:right="-1" w:firstLine="709"/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В разделе «Основы знаний» представлен материал по истории развития волейбола, правила соревнований.</w:t>
      </w:r>
    </w:p>
    <w:p>
      <w:pPr>
        <w:ind w:right="-1" w:firstLine="709"/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В разделе «Общая и специальная физическая подготовка» даны упражнения, которые способствуют формированию общей культуры движений, подготавливают организм к физической деятельности, развивают определенные двигательные качества.</w:t>
      </w:r>
    </w:p>
    <w:p>
      <w:pPr>
        <w:ind w:right="-1" w:firstLine="709"/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В разделе «Техника и тактика игры» представлен материал, способствующий обучению техническим и тактическим приемам игры.</w:t>
      </w:r>
    </w:p>
    <w:p>
      <w:pPr>
        <w:ind w:right="-1" w:firstLine="709"/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В конце обучения по программе учащиеся должны знать правила игры и принимать участие в соревнованиях.</w:t>
      </w:r>
    </w:p>
    <w:p>
      <w:pPr>
        <w:ind w:right="-1" w:firstLine="709"/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Содержание самостоятельной работы включает в себя выполнение комплексов упражнений для повышения общей и специальной физической подготовки.</w:t>
      </w:r>
    </w:p>
    <w:p>
      <w:pPr>
        <w:ind w:right="-1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Формы подведения итогов реализации программы</w:t>
      </w:r>
    </w:p>
    <w:p>
      <w:pPr>
        <w:ind w:firstLine="709"/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В начале года проводится входное тестирование.</w:t>
      </w:r>
    </w:p>
    <w:p>
      <w:pPr>
        <w:ind w:firstLine="709"/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Итоговая аттестация проводится в конце второго года обучения и предполагает зачет в форме контрольной игры в волейбол. Итоговый контроль проводится с целью определения степени достижения результатов обучения и получения сведений для совершенствования программы и методов обучения.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ab/>
        <w:t>Результаты контрольных испытаний являются основой для отбора в группы следующего этапа многолетней подготовки.</w:t>
      </w:r>
    </w:p>
    <w:p>
      <w:pPr>
        <w:ind w:firstLine="709"/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Контрольные игры проводятся регулярно в учебных целях как более высокая ступень учебных игр с заданиями. Кроме того, контрольные игры незаменимы при подготовке к соревнованиям. </w:t>
      </w:r>
    </w:p>
    <w:p>
      <w:pPr>
        <w:ind w:firstLine="709"/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  <w:lang w:val="uk-ua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Календарные игры применяются с целью использования в соревновательных условиях изученных технических приемов и тактических действий.</w:t>
      </w:r>
      <w:r>
        <w:rPr>
          <w:rFonts w:ascii="Times New Roman" w:hAnsi="Times New Roman" w:eastAsia="Times New Roman" w:cs="Times New Roman"/>
          <w:sz w:val="26"/>
          <w:szCs w:val="26"/>
          <w:lang w:val="uk-ua"/>
        </w:rPr>
      </w:r>
    </w:p>
    <w:p>
      <w:pPr>
        <w:ind w:right="318"/>
        <w:spacing w:after="0" w:line="240" w:lineRule="auto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right="318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</w:rPr>
      </w:r>
    </w:p>
    <w:p>
      <w:pPr>
        <w:ind w:right="318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</w:rPr>
        <w:t>МОНИТОРИНГ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реализации образовательной программы</w:t>
      </w:r>
    </w:p>
    <w:tbl>
      <w:tblPr>
        <w:tblStyle w:val="NormalTable"/>
        <w:name w:val="Таблица2"/>
        <w:tabOrder w:val="0"/>
        <w:jc w:val="center"/>
        <w:tblInd w:w="0" w:type="dxa"/>
        <w:tblW w:w="9571" w:type="dxa"/>
        <w:pPr>
          <w:spacing/>
          <w:jc w:val="center"/>
        </w:pPr>
        <w:tblLook w:val="01E0" w:firstRow="1" w:lastRow="1" w:firstColumn="1" w:lastColumn="1" w:noHBand="0" w:noVBand="0"/>
      </w:tblPr>
      <w:tblGrid>
        <w:gridCol w:w="3348"/>
        <w:gridCol w:w="3032"/>
        <w:gridCol w:w="3191"/>
      </w:tblGrid>
      <w:tr>
        <w:trPr>
          <w:cantSplit w:val="0"/>
          <w:trHeight w:val="0" w:hRule="auto"/>
        </w:trPr>
        <w:tc>
          <w:tcPr>
            <w:tcW w:w="3348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Вид контроля</w:t>
            </w:r>
          </w:p>
        </w:tc>
        <w:tc>
          <w:tcPr>
            <w:tcW w:w="3032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Форма и содержание</w:t>
            </w:r>
          </w:p>
        </w:tc>
        <w:tc>
          <w:tcPr>
            <w:tcW w:w="31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Дата проведения</w:t>
            </w:r>
          </w:p>
        </w:tc>
      </w:tr>
      <w:tr>
        <w:trPr>
          <w:cantSplit w:val="0"/>
          <w:trHeight w:val="0" w:hRule="auto"/>
        </w:trPr>
        <w:tc>
          <w:tcPr>
            <w:tcW w:w="3348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1.Вводный контроль.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</w:p>
        </w:tc>
        <w:tc>
          <w:tcPr>
            <w:tcW w:w="3032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Собеседование,  тренировочные занятия</w:t>
            </w:r>
          </w:p>
        </w:tc>
        <w:tc>
          <w:tcPr>
            <w:tcW w:w="31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Сентябрь</w:t>
            </w:r>
          </w:p>
        </w:tc>
      </w:tr>
      <w:tr>
        <w:trPr>
          <w:cantSplit w:val="0"/>
          <w:trHeight w:val="0" w:hRule="auto"/>
        </w:trPr>
        <w:tc>
          <w:tcPr>
            <w:tcW w:w="3348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2.Текущий контроль.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</w:p>
        </w:tc>
        <w:tc>
          <w:tcPr>
            <w:tcW w:w="3032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Соревнования, тренировочные занятия</w:t>
            </w:r>
          </w:p>
        </w:tc>
        <w:tc>
          <w:tcPr>
            <w:tcW w:w="31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В течение года.</w:t>
            </w:r>
          </w:p>
        </w:tc>
      </w:tr>
      <w:tr>
        <w:trPr>
          <w:cantSplit w:val="0"/>
          <w:trHeight w:val="0" w:hRule="auto"/>
        </w:trPr>
        <w:tc>
          <w:tcPr>
            <w:tcW w:w="3348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3.Промежуточный контроль</w:t>
            </w:r>
          </w:p>
        </w:tc>
        <w:tc>
          <w:tcPr>
            <w:tcW w:w="3032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Соревнования</w:t>
            </w:r>
          </w:p>
        </w:tc>
        <w:tc>
          <w:tcPr>
            <w:tcW w:w="31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Ноябрь, апрель</w:t>
            </w:r>
          </w:p>
        </w:tc>
      </w:tr>
      <w:tr>
        <w:trPr>
          <w:cantSplit w:val="0"/>
          <w:trHeight w:val="0" w:hRule="auto"/>
        </w:trPr>
        <w:tc>
          <w:tcPr>
            <w:tcW w:w="3348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4.Контрольно-оценочные испытания</w:t>
            </w:r>
          </w:p>
        </w:tc>
        <w:tc>
          <w:tcPr>
            <w:tcW w:w="3032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Контрольные испытания.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Соревнования. </w:t>
            </w:r>
          </w:p>
        </w:tc>
        <w:tc>
          <w:tcPr>
            <w:tcW w:w="31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Май</w:t>
            </w:r>
          </w:p>
        </w:tc>
      </w:tr>
    </w:tbl>
    <w:p>
      <w:pPr>
        <w:spacing w:after="0" w:line="36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Учебно-тематический план 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</w:rPr>
        <w:t>Учебный план обучения.</w:t>
      </w:r>
    </w:p>
    <w:p>
      <w:pPr>
        <w:spacing w:after="0" w:line="360" w:lineRule="auto"/>
        <w:jc w:val="both"/>
        <w:tabs defTabSz="708">
          <w:tab w:val="left" w:pos="709" w:leader="none"/>
        </w:tabs>
        <w:rPr>
          <w:rFonts w:ascii="Times New Roman" w:hAnsi="Times New Roman" w:eastAsia="Times New Roman" w:cs="Times New Roman"/>
          <w:sz w:val="26"/>
          <w:szCs w:val="26"/>
          <w:lang w:val="uk-ua"/>
        </w:rPr>
      </w:pPr>
      <w:r>
        <w:rPr>
          <w:rFonts w:ascii="Times New Roman" w:hAnsi="Times New Roman" w:eastAsia="Times New Roman" w:cs="Times New Roman"/>
          <w:sz w:val="26"/>
          <w:szCs w:val="26"/>
          <w:lang w:val="uk-ua"/>
        </w:rPr>
      </w:r>
    </w:p>
    <w:tbl>
      <w:tblPr>
        <w:tblStyle w:val="NormalTable"/>
        <w:name w:val="Таблица3"/>
        <w:tabOrder w:val="0"/>
        <w:jc w:val="left"/>
        <w:tblInd w:w="992" w:type="dxa"/>
        <w:tblW w:w="9464" w:type="dxa"/>
        <w:pPr>
          <w:ind w:left="992"/>
        </w:pPr>
        <w:tblLook w:val="0000" w:firstRow="0" w:lastRow="0" w:firstColumn="0" w:lastColumn="0" w:noHBand="0" w:noVBand="0"/>
      </w:tblPr>
      <w:tblGrid>
        <w:gridCol w:w="426"/>
        <w:gridCol w:w="6770"/>
        <w:gridCol w:w="2268"/>
      </w:tblGrid>
      <w:tr>
        <w:trPr>
          <w:cantSplit w:val="0"/>
          <w:trHeight w:val="0" w:hRule="auto"/>
        </w:trPr>
        <w:tc>
          <w:tcPr>
            <w:tcW w:w="7196" w:type="dxa"/>
            <w:gridSpan w:val="2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outlineLvl w:val="1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outlineLvl w:val="1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Название раздела, темы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2268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часы</w:t>
            </w:r>
          </w:p>
        </w:tc>
      </w:tr>
      <w:tr>
        <w:trPr>
          <w:cantSplit w:val="0"/>
          <w:trHeight w:val="0" w:hRule="auto"/>
        </w:trPr>
        <w:tc>
          <w:tcPr>
            <w:tcW w:w="7196" w:type="dxa"/>
            <w:gridSpan w:val="2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jc w:val="center"/>
              <w:outlineLvl w:val="1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Теоретическая подготовка</w:t>
            </w:r>
          </w:p>
        </w:tc>
        <w:tc>
          <w:tcPr>
            <w:tcW w:w="2268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>
        <w:trPr>
          <w:cantSplit w:val="0"/>
          <w:trHeight w:val="0" w:hRule="auto"/>
        </w:trPr>
        <w:tc>
          <w:tcPr>
            <w:tcW w:w="426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outlineLvl w:val="1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770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outlineLvl w:val="1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Правила техники безопасности при проведении занятий.</w:t>
            </w:r>
          </w:p>
        </w:tc>
        <w:tc>
          <w:tcPr>
            <w:tcW w:w="2268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</w:tr>
      <w:tr>
        <w:trPr>
          <w:cantSplit w:val="0"/>
          <w:trHeight w:val="0" w:hRule="auto"/>
        </w:trPr>
        <w:tc>
          <w:tcPr>
            <w:tcW w:w="426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6770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История рождения и развития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  <w:t xml:space="preserve"> волейбол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а.</w:t>
            </w:r>
          </w:p>
        </w:tc>
        <w:tc>
          <w:tcPr>
            <w:tcW w:w="2268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>
        <w:trPr>
          <w:cantSplit w:val="0"/>
          <w:trHeight w:val="0" w:hRule="auto"/>
        </w:trPr>
        <w:tc>
          <w:tcPr>
            <w:tcW w:w="7196" w:type="dxa"/>
            <w:gridSpan w:val="2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jc w:val="center"/>
              <w:outlineLvl w:val="1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2268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</w:tr>
      <w:tr>
        <w:trPr>
          <w:cantSplit w:val="0"/>
          <w:trHeight w:val="0" w:hRule="auto"/>
        </w:trPr>
        <w:tc>
          <w:tcPr>
            <w:tcW w:w="426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6770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Развитие силы,Развитие быстроты, Развитие выносливости</w:t>
            </w:r>
          </w:p>
        </w:tc>
        <w:tc>
          <w:tcPr>
            <w:tcW w:w="2268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>
        <w:trPr>
          <w:cantSplit w:val="0"/>
          <w:trHeight w:val="0" w:hRule="auto"/>
        </w:trPr>
        <w:tc>
          <w:tcPr>
            <w:tcW w:w="7196" w:type="dxa"/>
            <w:gridSpan w:val="2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jc w:val="center"/>
              <w:outlineLvl w:val="1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Техническая подготовка</w:t>
            </w:r>
          </w:p>
        </w:tc>
        <w:tc>
          <w:tcPr>
            <w:tcW w:w="2268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uk-ua"/>
              </w:rPr>
              <w:t>27</w:t>
            </w:r>
          </w:p>
        </w:tc>
      </w:tr>
      <w:tr>
        <w:trPr>
          <w:cantSplit w:val="0"/>
          <w:trHeight w:val="0" w:hRule="auto"/>
        </w:trPr>
        <w:tc>
          <w:tcPr>
            <w:tcW w:w="426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6770" w:type="dxa"/>
            <w:shd w:val="none"/>
            <w:tcBorders>
              <w:top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outlineLvl w:val="1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Стойки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uk-ua"/>
              </w:rPr>
              <w:t>волейболиста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uk-ua"/>
              </w:rPr>
            </w:r>
          </w:p>
        </w:tc>
        <w:tc>
          <w:tcPr>
            <w:tcW w:w="2268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jc w:val="center"/>
              <w:outlineLvl w:val="1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>
        <w:trPr>
          <w:cantSplit w:val="0"/>
          <w:trHeight w:val="0" w:hRule="auto"/>
        </w:trPr>
        <w:tc>
          <w:tcPr>
            <w:tcW w:w="426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6770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Верхняя передача</w:t>
            </w:r>
          </w:p>
        </w:tc>
        <w:tc>
          <w:tcPr>
            <w:tcW w:w="2268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>
        <w:trPr>
          <w:cantSplit w:val="0"/>
          <w:trHeight w:val="0" w:hRule="auto"/>
        </w:trPr>
        <w:tc>
          <w:tcPr>
            <w:tcW w:w="426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6770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Нижняя передача</w:t>
            </w:r>
          </w:p>
        </w:tc>
        <w:tc>
          <w:tcPr>
            <w:tcW w:w="2268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>
        <w:trPr>
          <w:cantSplit w:val="0"/>
          <w:trHeight w:val="0" w:hRule="auto"/>
        </w:trPr>
        <w:tc>
          <w:tcPr>
            <w:tcW w:w="426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6770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Взаимодействия с игроком 3 зоны.</w:t>
            </w:r>
          </w:p>
        </w:tc>
        <w:tc>
          <w:tcPr>
            <w:tcW w:w="2268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>
        <w:trPr>
          <w:cantSplit w:val="0"/>
          <w:trHeight w:val="0" w:hRule="auto"/>
        </w:trPr>
        <w:tc>
          <w:tcPr>
            <w:tcW w:w="426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6770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Нижняя прямая подача</w:t>
            </w:r>
          </w:p>
        </w:tc>
        <w:tc>
          <w:tcPr>
            <w:tcW w:w="2268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>
        <w:trPr>
          <w:cantSplit w:val="0"/>
          <w:trHeight w:val="0" w:hRule="auto"/>
        </w:trPr>
        <w:tc>
          <w:tcPr>
            <w:tcW w:w="426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</w:t>
            </w:r>
          </w:p>
        </w:tc>
        <w:tc>
          <w:tcPr>
            <w:tcW w:w="6770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Нижняя и верхняя передача с перемещением по площадке.</w:t>
            </w:r>
          </w:p>
        </w:tc>
        <w:tc>
          <w:tcPr>
            <w:tcW w:w="2268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>
        <w:trPr>
          <w:cantSplit w:val="0"/>
          <w:trHeight w:val="0" w:hRule="auto"/>
        </w:trPr>
        <w:tc>
          <w:tcPr>
            <w:tcW w:w="7196" w:type="dxa"/>
            <w:gridSpan w:val="2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jc w:val="center"/>
              <w:outlineLvl w:val="1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Тактическая подготовка</w:t>
            </w:r>
          </w:p>
        </w:tc>
        <w:tc>
          <w:tcPr>
            <w:tcW w:w="2268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uk-ua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426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6770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Нападение 2 темпом </w:t>
            </w:r>
          </w:p>
        </w:tc>
        <w:tc>
          <w:tcPr>
            <w:tcW w:w="2268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8</w:t>
            </w:r>
          </w:p>
        </w:tc>
      </w:tr>
      <w:tr>
        <w:trPr>
          <w:cantSplit w:val="0"/>
          <w:trHeight w:val="0" w:hRule="auto"/>
        </w:trPr>
        <w:tc>
          <w:tcPr>
            <w:tcW w:w="426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6770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Нападение 1 темпом</w:t>
            </w:r>
          </w:p>
        </w:tc>
        <w:tc>
          <w:tcPr>
            <w:tcW w:w="2268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7</w:t>
            </w:r>
          </w:p>
        </w:tc>
      </w:tr>
      <w:tr>
        <w:trPr>
          <w:cantSplit w:val="0"/>
          <w:trHeight w:val="0" w:hRule="auto"/>
        </w:trPr>
        <w:tc>
          <w:tcPr>
            <w:tcW w:w="426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6770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Защитные действия «углом вперед»</w:t>
            </w:r>
          </w:p>
        </w:tc>
        <w:tc>
          <w:tcPr>
            <w:tcW w:w="2268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8</w:t>
            </w:r>
          </w:p>
        </w:tc>
      </w:tr>
      <w:tr>
        <w:trPr>
          <w:cantSplit w:val="0"/>
          <w:trHeight w:val="0" w:hRule="auto"/>
        </w:trPr>
        <w:tc>
          <w:tcPr>
            <w:tcW w:w="426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6770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Защитные действия «углом назад»</w:t>
            </w:r>
          </w:p>
        </w:tc>
        <w:tc>
          <w:tcPr>
            <w:tcW w:w="2268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8</w:t>
            </w:r>
          </w:p>
        </w:tc>
      </w:tr>
      <w:tr>
        <w:trPr>
          <w:cantSplit w:val="0"/>
          <w:trHeight w:val="0" w:hRule="auto"/>
        </w:trPr>
        <w:tc>
          <w:tcPr>
            <w:tcW w:w="7196" w:type="dxa"/>
            <w:gridSpan w:val="2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shd w:val="none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before="100" w:after="100" w:beforeAutospacing="1" w:afterAutospacing="1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uk-ua"/>
              </w:rPr>
              <w:t>68</w:t>
            </w:r>
          </w:p>
        </w:tc>
      </w:tr>
    </w:tbl>
    <w:p>
      <w:pPr>
        <w:spacing w:after="0" w:line="360" w:lineRule="auto"/>
        <w:jc w:val="both"/>
        <w:tabs defTabSz="708">
          <w:tab w:val="left" w:pos="709" w:leader="none"/>
        </w:tabs>
        <w:rPr>
          <w:rFonts w:ascii="Times New Roman" w:hAnsi="Times New Roman" w:eastAsia="Times New Roman" w:cs="Times New Roman"/>
          <w:sz w:val="26"/>
          <w:szCs w:val="26"/>
          <w:lang w:val="uk-ua"/>
        </w:rPr>
      </w:pPr>
      <w:r>
        <w:rPr>
          <w:rFonts w:ascii="Times New Roman" w:hAnsi="Times New Roman" w:eastAsia="Times New Roman" w:cs="Times New Roman"/>
          <w:sz w:val="26"/>
          <w:szCs w:val="26"/>
          <w:lang w:val="uk-ua"/>
        </w:rPr>
      </w:r>
    </w:p>
    <w:p>
      <w:pPr>
        <w:ind w:right="-23"/>
        <w:spacing w:after="0" w:line="240" w:lineRule="auto"/>
        <w:jc w:val="center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</w:rPr>
        <w:t>Календарный учебный график</w:t>
      </w:r>
    </w:p>
    <w:tbl>
      <w:tblPr>
        <w:tblStyle w:val="NormalTable"/>
        <w:name w:val="Таблица4"/>
        <w:tabOrder w:val="0"/>
        <w:jc w:val="center"/>
        <w:tblInd w:w="0" w:type="dxa"/>
        <w:tblW w:w="10632" w:type="dxa"/>
        <w:pPr>
          <w:spacing/>
          <w:jc w:val="center"/>
        </w:pPr>
        <w:tblLook w:val="04A0" w:firstRow="1" w:lastRow="0" w:firstColumn="1" w:lastColumn="0" w:noHBand="0" w:noVBand="1"/>
      </w:tblPr>
      <w:tblGrid>
        <w:gridCol w:w="1772"/>
        <w:gridCol w:w="1698"/>
        <w:gridCol w:w="1698"/>
        <w:gridCol w:w="1698"/>
        <w:gridCol w:w="1698"/>
        <w:gridCol w:w="2068"/>
      </w:tblGrid>
      <w:tr>
        <w:trPr>
          <w:cantSplit w:val="0"/>
          <w:trHeight w:val="0" w:hRule="auto"/>
        </w:trPr>
        <w:tc>
          <w:tcPr>
            <w:tcW w:w="1772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right="-23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Год обучения</w:t>
            </w:r>
          </w:p>
        </w:tc>
        <w:tc>
          <w:tcPr>
            <w:tcW w:w="1698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right="-23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Дата начала обучения по программе</w:t>
            </w:r>
          </w:p>
        </w:tc>
        <w:tc>
          <w:tcPr>
            <w:tcW w:w="1698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right="-23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Дата окончания обучения по программе</w:t>
            </w:r>
          </w:p>
        </w:tc>
        <w:tc>
          <w:tcPr>
            <w:tcW w:w="1698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right="-23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Всего учебных недель</w:t>
            </w:r>
          </w:p>
        </w:tc>
        <w:tc>
          <w:tcPr>
            <w:tcW w:w="1698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right="-23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Количество учебных часов</w:t>
            </w:r>
          </w:p>
        </w:tc>
        <w:tc>
          <w:tcPr>
            <w:tcW w:w="2068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right="-23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Режим занятий</w:t>
            </w:r>
          </w:p>
        </w:tc>
      </w:tr>
      <w:tr>
        <w:trPr>
          <w:cantSplit w:val="0"/>
          <w:trHeight w:val="0" w:hRule="auto"/>
        </w:trPr>
        <w:tc>
          <w:tcPr>
            <w:tcW w:w="1772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right="-23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698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right="-23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.09</w:t>
            </w:r>
          </w:p>
        </w:tc>
        <w:tc>
          <w:tcPr>
            <w:tcW w:w="1698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right="-23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698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right="-23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36</w:t>
            </w:r>
          </w:p>
        </w:tc>
        <w:tc>
          <w:tcPr>
            <w:tcW w:w="1698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right="-23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  <w:t>99</w:t>
            </w:r>
          </w:p>
        </w:tc>
        <w:tc>
          <w:tcPr>
            <w:tcW w:w="2068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right="-23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 раза в неделю</w:t>
            </w:r>
          </w:p>
          <w:p>
            <w:pPr>
              <w:ind w:right="-23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(2 и 1 час)</w:t>
            </w:r>
          </w:p>
        </w:tc>
      </w:tr>
    </w:tbl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headerReference w:type="default" r:id="rId8"/>
          <w:footerReference w:type="default" r:id="rId9"/>
          <w:headerReference w:type="first" r:id="rId10"/>
          <w:footerReference w:type="first" r:id="rId11"/>
          <w:type w:val="nextPage"/>
          <w:pgSz w:h="16838" w:w="11906"/>
          <w:pgMar w:left="567" w:top="851" w:right="567" w:bottom="851" w:header="0" w:footer="709"/>
          <w:paperSrc w:first="0" w:other="0" a="0" b="0"/>
          <w:pgNumType w:fmt="decimal" w:start="1"/>
          <w:titlePg/>
          <w:tmGutter w:val="3"/>
          <w:mirrorMargins w:val="0"/>
          <w:tmSection w:h="-1">
            <w:tmHeader w:id="0" w:h="0" edge="0" text="0">
              <w:shd w:val="none"/>
            </w:tmHeader>
            <w:tmFooter w:id="0" w:h="0" edge="709" text="0">
              <w:shd w:val="none"/>
            </w:tmFooter>
            <w:tmHeader w:id="2" w:h="0" edge="0" text="0">
              <w:shd w:val="none"/>
            </w:tmHeader>
            <w:tmFooter w:id="2" w:h="0" edge="709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2.2. Учебно-тематический план 1-го года обучения</w:t>
      </w:r>
    </w:p>
    <w:tbl>
      <w:tblPr>
        <w:tblStyle w:val="NormalTable"/>
        <w:name w:val="Таблица5"/>
        <w:tabOrder w:val="0"/>
        <w:jc w:val="center"/>
        <w:tblInd w:w="0" w:type="dxa"/>
        <w:tblW w:w="13011" w:type="dxa"/>
        <w:pPr>
          <w:spacing/>
          <w:jc w:val="center"/>
        </w:pPr>
        <w:tblLook w:val="04A0" w:firstRow="1" w:lastRow="0" w:firstColumn="1" w:lastColumn="0" w:noHBand="0" w:noVBand="1"/>
      </w:tblPr>
      <w:tblGrid>
        <w:gridCol w:w="709"/>
        <w:gridCol w:w="6773"/>
        <w:gridCol w:w="1499"/>
        <w:gridCol w:w="911"/>
        <w:gridCol w:w="791"/>
        <w:gridCol w:w="2328"/>
      </w:tblGrid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tabs defTabSz="708">
                <w:tab w:val="left" w:pos="0" w:leader="none"/>
              </w:tabs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№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п/п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</w:p>
        </w:tc>
        <w:tc>
          <w:tcPr>
            <w:tcW w:w="6773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Раздел. Тема учебного занятия.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>Тип подготовки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>Всего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>часов</w:t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tabs defTabSz="708">
                <w:tab w:val="left" w:pos="0" w:leader="none"/>
              </w:tabs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Дата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</w:p>
        </w:tc>
        <w:tc>
          <w:tcPr>
            <w:tcW w:w="2328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tabs defTabSz="708">
                <w:tab w:val="left" w:pos="0" w:leader="none"/>
              </w:tabs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Дата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>Факт</w:t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Правила техники безопасности.    Водная тренировка. Медико-биологические исследования.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Теор.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02.09-06.09</w:t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ОРУ. Стойка игрока. Перемещение в стойке. Передача двумя руками сверху на месте. Эстафеты. Подвижные игры с элементами волейбола.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Техн.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</w:rPr>
              <w:t>02.09-06.09</w:t>
            </w:r>
            <w:r>
              <w:rPr>
                <w:rFonts w:ascii="Times New Roman" w:hAnsi="Times New Roman" w:eastAsia="Times New Roman" w:cs="Times New Roman"/>
                <w:lang w:val="en-us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ОРУ. Стойка игрока. Перемещение в стойке. Передача двумя руками сверху на месте. Эстафеты. Подвижные игры с элементами волейбола.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Техн.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09.09-13.09</w:t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ОРУ. Стойка игрока. Перемещение в стойке. Передача двумя руками сверху на месте и после передачи вперед. Прием мяча снизу двумя руками над собой. Эстафеты. Игра в мини-волейбол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Техн.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</w:rPr>
              <w:t>09.09-13.09</w:t>
            </w:r>
            <w:r>
              <w:rPr>
                <w:rFonts w:ascii="Times New Roman" w:hAnsi="Times New Roman" w:eastAsia="Times New Roman" w:cs="Times New Roman"/>
                <w:lang w:val="en-us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ОРУ. Стойка игрока. Перемещение в стойке. Передача двумя руками сверху на месте и после передачи вперед. Прием мяча снизу двумя руками над собой. Эстафеты. Игра в мини-волейбол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Техн.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16.09-20.09</w:t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 xml:space="preserve">6 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ОРУ. Стойка игрока. Перемещение в стойке. Передача двумя руками сверху на месте и после передачи вперед. Прием мяча снизу двумя руками над собой. Эстафеты. Игра в мини-волейбол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Техн.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</w:rPr>
              <w:t>16.09-20.09</w:t>
            </w:r>
            <w:r>
              <w:rPr>
                <w:rFonts w:ascii="Times New Roman" w:hAnsi="Times New Roman" w:eastAsia="Times New Roman" w:cs="Times New Roman"/>
                <w:lang w:val="en-us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7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ОРУ. Стойка игрока. Перемещение в стойке. Передача двумя руками сверху на месте и после передачи вперед. Прием мяча снизу двумя руками над собой. Эстафеты. Игра в мини-волейбол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Техн.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23.09-27.09</w:t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ОРУ. Стойка игрока. Перемещение в стойке. Передача двумя руками сверху на месте и после передачи вперед. Прием мяча снизу двумя руками над собой. Эстафеты. Игра в мини-волейбол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Техн.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</w:rPr>
              <w:t>23.09-27.09</w:t>
            </w:r>
            <w:r>
              <w:rPr>
                <w:rFonts w:ascii="Times New Roman" w:hAnsi="Times New Roman" w:eastAsia="Times New Roman" w:cs="Times New Roman"/>
                <w:lang w:val="en-us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9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ОРУ. Стойка игрока. Перемещение в стойке. Передача двумя руками сверху в парах. Прием мяча снизу двумя руками над собой и на сетку. Эстафеты. Игра в мини-волейбол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Техн.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30.09-04.10</w:t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ОРУ. Стойка игрока. Перемещение в стойке. Передача двумя руками сверху в парах. Прием мяча снизу двумя руками над собой и на сетку. Эстафеты. Игра в мини-волейбол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Техн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</w:rPr>
              <w:t>30.09-04.10</w:t>
            </w:r>
            <w:r>
              <w:rPr>
                <w:rFonts w:ascii="Times New Roman" w:hAnsi="Times New Roman" w:eastAsia="Times New Roman" w:cs="Times New Roman"/>
                <w:lang w:val="en-us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ОРУ. Стойка игрока. Перемещение в стойке. Передача двумя руками сверху в парах. Прием мяча снизу двумя руками над собой и на сетку. Нижняя прямая подача с 3-6м. Эстафеты. Игра в мини-волейбол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Техн.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07.10-11.10</w:t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ОРУ. Стойка игрока. Перемещение в стойке. Передача двумя руками сверху в парах. Прием мяча снизу двумя руками над собой и на сетку. Нижняя прямая подача с 3-6м. Эстафеты. Игра в мини-волейбол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Техн.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</w:rPr>
              <w:t>07.10-11.10</w:t>
            </w:r>
            <w:r>
              <w:rPr>
                <w:rFonts w:ascii="Times New Roman" w:hAnsi="Times New Roman" w:eastAsia="Times New Roman" w:cs="Times New Roman"/>
                <w:lang w:val="en-us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ПСУ. Передача мяча сверху двумя руками из глубины площадки для нападающего удара. Передача сверху двумя руками у сетки, стоя спиной по направлению.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Теор.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Техн.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14.10-18.10</w:t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ПСУ. Передача мяча сверху двумя руками из глубины площадки для нападающего удара. Передача сверху двумя руками у сетки, стоя спиной по направлению.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Техн.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</w:rPr>
              <w:t>14.10-18.10</w:t>
            </w:r>
            <w:r>
              <w:rPr>
                <w:rFonts w:ascii="Times New Roman" w:hAnsi="Times New Roman" w:eastAsia="Times New Roman" w:cs="Times New Roman"/>
                <w:lang w:val="en-us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14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ПСУ. Передача мяча сверху двумя руками из глубины площадки для нападающего удара. Передача сверху двумя руками у сетки, стоя спиной по направлению.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Техн.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21.10-25.10</w:t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ПСУ. Передача сверху двумя руками в прыжке (вперёд-вверх). Тренировочная игра.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Техн.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</w:rPr>
              <w:t>21.10-25.10</w:t>
            </w:r>
            <w:r>
              <w:rPr>
                <w:rFonts w:ascii="Times New Roman" w:hAnsi="Times New Roman" w:eastAsia="Times New Roman" w:cs="Times New Roman"/>
                <w:lang w:val="en-us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16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ПСУ. Передача сверху двумя руками в прыжке (вперёд-вверх). Тренировочная игра.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Техн.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28.10-01.11</w:t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17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ПСУ. Передача сверху двумя руками в прыжке (вперёд-вверх). Тренировочная игра.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Техн.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</w:rPr>
              <w:t>28.10-01.11</w:t>
            </w:r>
            <w:r>
              <w:rPr>
                <w:rFonts w:ascii="Times New Roman" w:hAnsi="Times New Roman" w:eastAsia="Times New Roman" w:cs="Times New Roman"/>
                <w:lang w:val="en-us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ОРУ. Круговая тренировка. Подвижные игры.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Техн.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11.11-15.11</w:t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19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ОРУ. Круговая тренировка. Подвижные игры.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Техн.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</w:rPr>
              <w:t>11.11-15.11</w:t>
            </w:r>
            <w:r>
              <w:rPr>
                <w:rFonts w:ascii="Times New Roman" w:hAnsi="Times New Roman" w:eastAsia="Times New Roman" w:cs="Times New Roman"/>
                <w:lang w:val="en-us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ОРУ. Круговая тренировка. Подвижные игры.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Техн.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18.11-22.11</w:t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21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ОРУ. Контрольные испытания. Подвижные игры.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Техн.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</w:rPr>
              <w:t>18.11-22.11</w:t>
            </w:r>
            <w:r>
              <w:rPr>
                <w:rFonts w:ascii="Times New Roman" w:hAnsi="Times New Roman" w:eastAsia="Times New Roman" w:cs="Times New Roman"/>
                <w:lang w:val="en-us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22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ОРУ. Нападающие удары. Нападающий удар из зон 4,3,2 с высоких и средних передач.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Контр.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25.11-29.11</w:t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23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ОРУ. Нападающие удары. Нападающий удар из зон 4,3,2 с высоких и средних передач.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Такт.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</w:rPr>
              <w:t>25.11-29.11</w:t>
            </w:r>
            <w:r>
              <w:rPr>
                <w:rFonts w:ascii="Times New Roman" w:hAnsi="Times New Roman" w:eastAsia="Times New Roman" w:cs="Times New Roman"/>
                <w:lang w:val="en-us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24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ОРУ. Нападающие удары. Нападающий удар из зон 4,3,2 с высоких и средних передач.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Техн.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02.12-06.12</w:t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25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ПСУ. Приём мяча снизу двумя руками. Нижняя передача на точность.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Такт.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</w:rPr>
              <w:t>02.12-06.12</w:t>
            </w:r>
            <w:r>
              <w:rPr>
                <w:rFonts w:ascii="Times New Roman" w:hAnsi="Times New Roman" w:eastAsia="Times New Roman" w:cs="Times New Roman"/>
                <w:lang w:val="en-us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26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ПСУ. Приём мяча снизу двумя руками. Нижняя передача на точность.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Техн.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09.12-13.13</w:t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27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ПСУ. Приём мяча снизу двумя руками с подачи в зонах 6, 1, 5 и первая передача в зоны 4,3,2;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Техн.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</w:rPr>
              <w:t>09.12-13.13</w:t>
            </w:r>
            <w:r>
              <w:rPr>
                <w:rFonts w:ascii="Times New Roman" w:hAnsi="Times New Roman" w:eastAsia="Times New Roman" w:cs="Times New Roman"/>
                <w:lang w:val="en-us"/>
              </w:rPr>
            </w:r>
          </w:p>
        </w:tc>
      </w:tr>
      <w:tr>
        <w:trPr>
          <w:cantSplit w:val="0"/>
          <w:trHeight w:val="1264" w:hRule="atLeast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28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ПСУ. Приём мяча сверху двумя руками с выпадом в сторону и последующим падением и перекатом на бедро и спину.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Техн.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16.12-20.12</w:t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29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Правила техники безопасности.    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Техн.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</w:rPr>
              <w:t>16.12-20.12</w:t>
            </w:r>
            <w:r>
              <w:rPr>
                <w:rFonts w:ascii="Times New Roman" w:hAnsi="Times New Roman" w:eastAsia="Times New Roman" w:cs="Times New Roman"/>
                <w:lang w:val="en-us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30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ОРУ с мячами. Круговая тренировка. Учебно-тренировочная игра.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Теор.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23.12-27.12</w:t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31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ОРУ с мячами. Круговая тренировка. Учебно-тренировочная игра.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Теор.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</w:rPr>
              <w:t>23.12-27.12</w:t>
            </w:r>
            <w:r>
              <w:rPr>
                <w:rFonts w:ascii="Times New Roman" w:hAnsi="Times New Roman" w:eastAsia="Times New Roman" w:cs="Times New Roman"/>
                <w:lang w:val="en-us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32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ОРУ с мячами. Круговая тренировка. Учебно-тренировочная игра.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30.12-31.12</w:t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33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ОРУ. Многоскоки, прыжки, челночный бег, бег 30м. Подвижные игры.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Техн.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13.01-17.01</w:t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34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ОРУ. Многоскоки, прыжки, челночный бег, бег 30м. Подвижные игры.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Техн.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</w:rPr>
              <w:t>13.01-17.01</w:t>
            </w:r>
            <w:r>
              <w:rPr>
                <w:rFonts w:ascii="Times New Roman" w:hAnsi="Times New Roman" w:eastAsia="Times New Roman" w:cs="Times New Roman"/>
                <w:lang w:val="en-us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35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ПСУ. Блокирование. Одиночное блокирование прямого нападающего удара по ходу в зонах 4,3,2. Тренировочная игра.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Теор.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Интегр.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20.01-24.01</w:t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36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ПСУ. Блокирование. Одиночное блокирование прямого нападающего удара по ходу в зонах 4,3,2. Тренировочная игра.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Такт.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</w:rPr>
              <w:t>20.01-24.01</w:t>
            </w:r>
            <w:r>
              <w:rPr>
                <w:rFonts w:ascii="Times New Roman" w:hAnsi="Times New Roman" w:eastAsia="Times New Roman" w:cs="Times New Roman"/>
                <w:lang w:val="en-us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37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ПСУ. Выбор места при приёме нижней и верхней подач. Определение времени для отталкивания при блокировании. Выбор приёма мяча посланного через сетку (сверху, снизу, с падением)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Теор.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27.01-31.01</w:t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38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ПСУ. Выбор места при приёме нижней и верхней подач. Определение времени для отталкивания при блокировании. Выбор приёма мяча посланного через сетку (сверху, снизу, с падением)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Техн.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</w:rPr>
              <w:t>27.01-31.01</w:t>
            </w:r>
            <w:r>
              <w:rPr>
                <w:rFonts w:ascii="Times New Roman" w:hAnsi="Times New Roman" w:eastAsia="Times New Roman" w:cs="Times New Roman"/>
                <w:lang w:val="en-us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39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ПСУ. Выбор места при приёме нижней и верхней подач. Определение времени для отталкивания при блокировании. Выбор приёма мяча посланного через сетку (сверху, снизу, с падением)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Теор.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Техн.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03.02-07.02</w:t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40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ПСУ. Выбор места при приёме нижней и верхней подач. Определение времени для отталкивания при блокировании. Выбор приёма мяча посланного через сетку (сверху, снизу, с падением)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Техн.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</w:rPr>
              <w:t>03.02-07.02</w:t>
            </w:r>
            <w:r>
              <w:rPr>
                <w:rFonts w:ascii="Times New Roman" w:hAnsi="Times New Roman" w:eastAsia="Times New Roman" w:cs="Times New Roman"/>
                <w:lang w:val="en-us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41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ОРУ. Взаимодействие игроков внутри линии и между ними при приёме мяча от подачи, передачи, нападающего  и обманного ударов.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Теор.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10.02-14.02</w:t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42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ОРУ. Взаимодействие игроков внутри линии и между ними при приёме мяча от подачи, передачи, нападающего  и обманного ударов.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Такт.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</w:rPr>
              <w:t>10.02-14.02</w:t>
            </w:r>
            <w:r>
              <w:rPr>
                <w:rFonts w:ascii="Times New Roman" w:hAnsi="Times New Roman" w:eastAsia="Times New Roman" w:cs="Times New Roman"/>
                <w:lang w:val="en-us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43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ПСУ. Расположение игроков при приёме подачи (игрок зоны 4 у сетки, а игрок зоны 3 оттянут и находится в зоне 4, после приёма игрок зоны 4 идёт на вторую передачу в зону 3, а игрок зоны 3 остаётся в зоне 4 и играет в нападении). Система игры: «углом вперёд» с применением групповых действий.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Техн.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17.02-21.02</w:t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44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ПСУ. Расположение игроков при приёме подачи (игрок зоны 4 у сетки, а игрок зоны 3 оттянут и находится в зоне 4, после приёма игрок зоны 4 идёт на вторую передачу в зону 3, а игрок зоны 3 остаётся в зоне 4 и играет в нападении). Система игры: «углом вперёд» с применением групповых действий.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Техн.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</w:rPr>
              <w:t>17.02-21.02</w:t>
            </w:r>
            <w:r>
              <w:rPr>
                <w:rFonts w:ascii="Times New Roman" w:hAnsi="Times New Roman" w:eastAsia="Times New Roman" w:cs="Times New Roman"/>
                <w:lang w:val="en-us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45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ПСУ. Расположение игроков при приёме подачи (игрок зоны 4 у сетки, а игрок зоны 3 оттянут и находится в зоне 4, после приёма игрок зоны 4 идёт на вторую передачу в зону 3, а игрок зоны 3 остаётся в зоне 4 и играет в нападении). Система игры: «углом вперёд» с применением групповых действий.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Такт.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24.02-28.02</w:t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46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ПСУ. Расположение игроков при приёме подачи (игрок зоны 4 у сетки, а игрок зоны 3 оттянут и находится в зоне 4, после приёма игрок зоны 4 идёт на вторую передачу в зону 3, а игрок зоны 3 остаётся в зоне 4 и играет в нападении). Система игры: «углом вперёд» с применением групповых действий.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Техн.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</w:rPr>
              <w:t>24.02-28.02</w:t>
            </w:r>
            <w:r>
              <w:rPr>
                <w:rFonts w:ascii="Times New Roman" w:hAnsi="Times New Roman" w:eastAsia="Times New Roman" w:cs="Times New Roman"/>
                <w:lang w:val="en-us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47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Стойки и перемещение игрока. Передача мяча сверху двумя руками в прыжке в парах. Нападающий удар при встречных передачах. Нижняя прямая подача. Прием мяча после подачи. Учебная игра.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Такт.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03.03-07.03</w:t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48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Стойки и перемещение игрока. Передача мяча сверху двумя руками в прыжке в парах. Нападающий удар при встречных передачах. Нижняя прямая подача. Прием мяча после подачи. Учебная игра.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Техн.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</w:rPr>
              <w:t>03.03-07.03</w:t>
            </w:r>
            <w:r>
              <w:rPr>
                <w:rFonts w:ascii="Times New Roman" w:hAnsi="Times New Roman" w:eastAsia="Times New Roman" w:cs="Times New Roman"/>
                <w:lang w:val="en-us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49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Стойки и перемещение игрока. Передача мяча сверху двумя руками в прыжке в парах. Нападающий удар при встречных передачах. Нижняя прямая подача. Прием мяча после подачи. Учебная игра.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Такт.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10.03-14.03</w:t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50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Передача мяча сверху двумя руками в прыжке в тройках. Нападающий удар при встречных передачах. Верхняя прямая подача, прием мяча, отраженного сеткой. Учебная игра.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Такт.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</w:rPr>
              <w:t>10.03-14.03</w:t>
            </w:r>
            <w:r>
              <w:rPr>
                <w:rFonts w:ascii="Times New Roman" w:hAnsi="Times New Roman" w:eastAsia="Times New Roman" w:cs="Times New Roman"/>
                <w:lang w:val="en-us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51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Передача мяча сверху двумя руками в прыжке в тройках. Нападающий удар при встречных передачах. Верхняя прямая подача, прием мяча, отраженного сеткой. Учебная игра.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Такт.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17.03-21.03</w:t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52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Передача мяча сверху двумя руками стоя спиной к цели. Нападающий удар при встречных передачах. Верхняя прямая подача, прием мяча, отраженного сеткой. Прием мяча снизу в группе. Учебная игра.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СФП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</w:rPr>
              <w:t>17.03-21.03</w:t>
            </w:r>
            <w:r>
              <w:rPr>
                <w:rFonts w:ascii="Times New Roman" w:hAnsi="Times New Roman" w:eastAsia="Times New Roman" w:cs="Times New Roman"/>
                <w:lang w:val="en-us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53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Передача мяча сверху двумя руками стоя спиной к цели. Нападающий удар при встречных передачах. Верхняя прямая подача, прием мяча, отраженного сеткой. Прием мяча снизу в группе. Учебная игра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Теор.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Интегр.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31.03-04.04</w:t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54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Многоскоки, прыжки, ОРУ без предметов. ОРУ с набивными мячами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Техн.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</w:rPr>
              <w:t>31.03-04.04</w:t>
            </w:r>
            <w:r>
              <w:rPr>
                <w:rFonts w:ascii="Times New Roman" w:hAnsi="Times New Roman" w:eastAsia="Times New Roman" w:cs="Times New Roman"/>
                <w:lang w:val="en-us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55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Многоскоки, прыжки, ОРУ без предметов. ОРУ с набивными мячами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Такт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07.04-11.04</w:t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56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Действия в защите и нападении. Тактика свободного нападения. Игра в нападение через зону 3. Выбор места для выполнения нижней подачи; выбор место для второй передачи и в зоне 3.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ОФП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</w:rPr>
              <w:t>07.04-11.04</w:t>
            </w:r>
            <w:r>
              <w:rPr>
                <w:rFonts w:ascii="Times New Roman" w:hAnsi="Times New Roman" w:eastAsia="Times New Roman" w:cs="Times New Roman"/>
                <w:lang w:val="en-us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57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Действия в защите и нападении. Тактика свободного нападения. Игра в нападение через зону 3. Выбор места для выполнения нижней подачи; выбор место для второй передачи и в зоне 3.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Интегр.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14.04-18.04</w:t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58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Действия в защите и нападении. Тактика свободного нападения. Игра в нападение через зону 3. Выбор места для выполнения нижней подачи; выбор место для второй передачи и в зоне 3.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Такт.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</w:rPr>
              <w:t>14.04-18.04</w:t>
            </w:r>
            <w:r>
              <w:rPr>
                <w:rFonts w:ascii="Times New Roman" w:hAnsi="Times New Roman" w:eastAsia="Times New Roman" w:cs="Times New Roman"/>
                <w:lang w:val="en-us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59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Действия в защите и нападении. Тактика свободного нападения. Игра в нападение через зону 3. Взаимодействия игроков зон 6 с игроком зоны 3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Интегр.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21.04-25.04</w:t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60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Действия в защите и нападении. Тактика свободного нападения. Игра в нападение через зону 3. Взаимодействия игроков зон 6 с игроком зоны 3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Техн.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</w:rPr>
              <w:t>21.04-25.04</w:t>
            </w:r>
            <w:r>
              <w:rPr>
                <w:rFonts w:ascii="Times New Roman" w:hAnsi="Times New Roman" w:eastAsia="Times New Roman" w:cs="Times New Roman"/>
                <w:lang w:val="en-us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61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Действия в защите и нападении. Тактика свободного нападения. Игра в нападение через зону 3. Взаимодействия игроков зон 6 с игроком зоны 3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Интегр.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28.04-02.05</w:t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62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Действия в защите и нападении. Тактика свободного нападения. Игра в нападение через зону 3. Взаимодействия игроков зон 4 с игроком зоны. Тренировочная игра.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Теор.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Интегр.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</w:rPr>
              <w:t>28.04-02.05</w:t>
            </w:r>
            <w:r>
              <w:rPr>
                <w:rFonts w:ascii="Times New Roman" w:hAnsi="Times New Roman" w:eastAsia="Times New Roman" w:cs="Times New Roman"/>
                <w:lang w:val="en-us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63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Действия в защите и нападении. Тактика свободного нападения. Игра в нападение через зону 3. Взаимодействия игроков зон 4 с игроком зоны. Тренировочная игра.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Такт.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05.05-09.05</w:t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64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Действия в защите и нападении. Тактика свободного нападения. Игра в нападение через зону 3. Взаимодействия игроков зон 4 с игроком зоны. Тренировочная игра.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Техн.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05.05-09.05</w:t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65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Действия в защите и нападении. Тактика свободного нападения. Игра в нападение через зону 3. Взаимодействия игроков зон 4 с игроком зоны. Тренировочная игра.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Интегр.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12.05-16.05</w:t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66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Действия в защите и нападении. Тактика свободного нападения. Игра в нападение через зону 3. Взаимодействия игроков зон 4 с игроком зоны. Тренировочная игра.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Техн.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Times New Roman" w:cs="Times New Roman"/>
              </w:rPr>
              <w:t>12.05-16.05</w:t>
            </w:r>
            <w:r>
              <w:rPr>
                <w:rFonts w:ascii="Times New Roman" w:hAnsi="Times New Roman" w:eastAsia="Times New Roman" w:cs="Times New Roman"/>
                <w:lang w:val="en-us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67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Действия в защите и нападении. Тактика игры с одним связующим. Игра в нападение с первой зоны со второй линии. Тренировочная игра.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Техн.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19.05-23.05</w:t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68</w:t>
            </w:r>
          </w:p>
        </w:tc>
        <w:tc>
          <w:tcPr>
            <w:tcW w:w="6773" w:type="dxa"/>
            <w:vAlign w:val="bottom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Действия в защите и нападении. Тактика игры с одним связующим. Игра в нападение с первой зоны со второй линии. Тренировочная игра.</w:t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Техн.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uk-ua"/>
              </w:rPr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vAlign w:val="center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ind w:left="135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19.05-23.05</w:t>
            </w:r>
            <w:r/>
            <w:bookmarkStart w:id="0" w:name="_GoBack"/>
            <w:r/>
            <w:bookmarkEnd w:id="0"/>
            <w:r/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70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6773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</w:p>
        </w:tc>
        <w:tc>
          <w:tcPr>
            <w:tcW w:w="1499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всего</w:t>
            </w:r>
          </w:p>
        </w:tc>
        <w:tc>
          <w:tcPr>
            <w:tcW w:w="91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uk-ua"/>
              </w:rPr>
              <w:t>68</w:t>
            </w:r>
          </w:p>
        </w:tc>
        <w:tc>
          <w:tcPr>
            <w:tcW w:w="791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  <w:tc>
          <w:tcPr>
            <w:tcW w:w="2328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1472664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</w:r>
          </w:p>
        </w:tc>
      </w:tr>
    </w:tbl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headerReference w:type="default" r:id="rId12"/>
          <w:footerReference w:type="default" r:id="rId13"/>
          <w:headerReference w:type="first" r:id="rId14"/>
          <w:footerReference w:type="first" r:id="rId15"/>
          <w:type w:val="nextPage"/>
          <w:pgSz w:h="11906" w:w="16838" w:orient="landscape"/>
          <w:pgMar w:left="851" w:top="567" w:right="851" w:bottom="567" w:header="0" w:footer="709"/>
          <w:paperSrc w:first="0" w:other="0" a="0" b="0"/>
          <w:pgNumType w:fmt="decimal" w:start="14"/>
          <w:titlePg/>
          <w:tmGutter w:val="3"/>
          <w:mirrorMargins w:val="0"/>
          <w:tmSection w:h="-1">
            <w:tmHeader w:id="0" w:h="0" edge="0" text="0">
              <w:shd w:val="none"/>
            </w:tmHeader>
            <w:tmFooter w:id="0" w:h="0" edge="709" text="0">
              <w:shd w:val="none"/>
            </w:tmFooter>
            <w:tmHeader w:id="2" w:h="0" edge="0" text="0">
              <w:shd w:val="none"/>
            </w:tmHeader>
            <w:tmFooter w:id="2" w:h="0" edge="709" text="0">
              <w:shd w:val="none"/>
            </w:tmFooter>
          </w:tmSection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  <w:t>Ожидаемый результат.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numPr>
          <w:ilvl w:val="0"/>
          <w:numId w:val="33"/>
        </w:numPr>
        <w:ind w:left="720" w:hanging="360"/>
        <w:spacing w:after="0" w:line="360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Знать общие основы волейбола;</w:t>
      </w:r>
    </w:p>
    <w:p>
      <w:pPr>
        <w:numPr>
          <w:ilvl w:val="0"/>
          <w:numId w:val="33"/>
        </w:numPr>
        <w:ind w:left="720" w:hanging="360"/>
        <w:spacing w:after="0" w:line="360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Расширять представление о технических приемах в волейболе;</w:t>
      </w:r>
    </w:p>
    <w:p>
      <w:pPr>
        <w:numPr>
          <w:ilvl w:val="0"/>
          <w:numId w:val="33"/>
        </w:numPr>
        <w:ind w:left="720" w:hanging="360"/>
        <w:spacing w:after="0" w:line="360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Научиться правильно распределять свою физическую нагрузку;</w:t>
      </w:r>
    </w:p>
    <w:p>
      <w:pPr>
        <w:numPr>
          <w:ilvl w:val="0"/>
          <w:numId w:val="33"/>
        </w:numPr>
        <w:ind w:left="720" w:hanging="360"/>
        <w:spacing w:after="0" w:line="360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Уметь играть по упрощенным правилам игры;</w:t>
      </w:r>
    </w:p>
    <w:p>
      <w:pPr>
        <w:numPr>
          <w:ilvl w:val="0"/>
          <w:numId w:val="33"/>
        </w:numPr>
        <w:ind w:left="720" w:hanging="360"/>
        <w:spacing w:after="0" w:line="360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Овладеть понятиями терминологии и жестикуляции;</w:t>
      </w:r>
    </w:p>
    <w:p>
      <w:pPr>
        <w:numPr>
          <w:ilvl w:val="0"/>
          <w:numId w:val="33"/>
        </w:numPr>
        <w:ind w:left="720" w:hanging="360"/>
        <w:spacing w:after="0" w:line="360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Получить навыки технической  подготовки  волейболиста;</w:t>
      </w:r>
    </w:p>
    <w:p>
      <w:pPr>
        <w:numPr>
          <w:ilvl w:val="0"/>
          <w:numId w:val="33"/>
        </w:numPr>
        <w:ind w:left="720" w:hanging="360"/>
        <w:spacing w:after="0" w:line="360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Освоить техники перемещений, стоек волейболиста  в нападении и в защите;</w:t>
      </w:r>
    </w:p>
    <w:p>
      <w:pPr>
        <w:numPr>
          <w:ilvl w:val="0"/>
          <w:numId w:val="33"/>
        </w:numPr>
        <w:ind w:left="720" w:hanging="360"/>
        <w:spacing w:after="0" w:line="360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Освоить технику верхних передач;</w:t>
      </w:r>
    </w:p>
    <w:p>
      <w:pPr>
        <w:numPr>
          <w:ilvl w:val="0"/>
          <w:numId w:val="33"/>
        </w:numPr>
        <w:ind w:left="720" w:hanging="360"/>
        <w:spacing w:after="0" w:line="360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Освоить технику передач снизу;</w:t>
      </w:r>
    </w:p>
    <w:p>
      <w:pPr>
        <w:numPr>
          <w:ilvl w:val="0"/>
          <w:numId w:val="33"/>
        </w:numPr>
        <w:ind w:left="720" w:hanging="360"/>
        <w:spacing w:after="0" w:line="360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Освоить технику верхнего приема  мяча;</w:t>
      </w:r>
    </w:p>
    <w:p>
      <w:pPr>
        <w:numPr>
          <w:ilvl w:val="0"/>
          <w:numId w:val="33"/>
        </w:numPr>
        <w:ind w:left="720" w:hanging="360"/>
        <w:spacing w:after="0" w:line="360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Освоить технику нижнего приема  мяча;</w:t>
      </w:r>
    </w:p>
    <w:p>
      <w:pPr>
        <w:numPr>
          <w:ilvl w:val="0"/>
          <w:numId w:val="33"/>
        </w:numPr>
        <w:ind w:left="720" w:hanging="360"/>
        <w:spacing w:after="0" w:line="360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Освоить технику подачи мяча снизу;</w:t>
      </w: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</w:rPr>
      </w: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</w:rPr>
        <w:t>Оценка результатов.</w:t>
      </w:r>
    </w:p>
    <w:p>
      <w:pPr>
        <w:ind w:firstLine="709"/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Оценке подлежит уровень теоретических знаний, технической и физической подготовки. При обучении элементам результат оценивается по схеме "сделал - не сделал" ("получилось - не получилось"). Эффективность  обучения  определятся количественно - "сделал столько-то раз". Оценка результатов может проводиться на контрольном или соревновательном занятии. Если оценивается минимальный достигнутый уровень физической подготовки, то устанавливается ряд контрольных упражнений, тестов, оцениваемых в соответствующих единицах (секундах, метрах, количестве раз, или в процентах от исходного уровня).</w:t>
      </w:r>
    </w:p>
    <w:p>
      <w:pPr>
        <w:spacing w:after="0" w:line="360" w:lineRule="auto"/>
        <w:tabs defTabSz="708">
          <w:tab w:val="left" w:pos="709" w:leader="none"/>
        </w:tabs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</w:rPr>
        <w:tab/>
        <w:t xml:space="preserve">Контрольные испытания. </w:t>
      </w:r>
      <w:r>
        <w:rPr>
          <w:rFonts w:ascii="Times New Roman" w:hAnsi="Times New Roman" w:eastAsia="Times New Roman" w:cs="Times New Roman"/>
          <w:sz w:val="26"/>
          <w:szCs w:val="26"/>
        </w:rPr>
        <w:t>Сдача контрольных нормативов по общей, специальной физической и технической подготовленности.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spacing w:after="0" w:line="360" w:lineRule="auto"/>
        <w:tabs defTabSz="708">
          <w:tab w:val="left" w:pos="709" w:leader="none"/>
        </w:tabs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ab/>
        <w:t>Посещение соревнований по волейболу и другим видам спорта.</w:t>
      </w:r>
    </w:p>
    <w:p>
      <w:pPr>
        <w:spacing w:after="0" w:line="360" w:lineRule="auto"/>
        <w:jc w:val="center"/>
        <w:tabs defTabSz="708">
          <w:tab w:val="left" w:pos="3900" w:leader="none"/>
        </w:tabs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</w:rPr>
      </w:r>
    </w:p>
    <w:p>
      <w:pPr>
        <w:spacing w:after="0" w:line="240" w:lineRule="auto"/>
        <w:jc w:val="center"/>
        <w:tabs defTabSz="708">
          <w:tab w:val="left" w:pos="3900" w:leader="none"/>
        </w:tabs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</w:rPr>
      </w:r>
    </w:p>
    <w:p>
      <w:pPr>
        <w:spacing w:after="0" w:line="240" w:lineRule="auto"/>
        <w:jc w:val="center"/>
        <w:tabs defTabSz="708">
          <w:tab w:val="left" w:pos="3900" w:leader="none"/>
        </w:tabs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</w:rPr>
      </w:r>
    </w:p>
    <w:p>
      <w:pPr>
        <w:spacing w:after="0" w:line="240" w:lineRule="auto"/>
        <w:jc w:val="center"/>
        <w:tabs defTabSz="708">
          <w:tab w:val="left" w:pos="3900" w:leader="none"/>
        </w:tabs>
        <w:rPr>
          <w:rFonts w:ascii="Times New Roman" w:hAnsi="Times New Roman" w:eastAsia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val="uk-ua"/>
        </w:rPr>
      </w:r>
    </w:p>
    <w:p>
      <w:pPr>
        <w:spacing w:after="0" w:line="240" w:lineRule="auto"/>
        <w:jc w:val="center"/>
        <w:tabs defTabSz="708">
          <w:tab w:val="left" w:pos="3900" w:leader="none"/>
        </w:tabs>
        <w:rPr>
          <w:rFonts w:ascii="Times New Roman" w:hAnsi="Times New Roman" w:eastAsia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val="uk-ua"/>
        </w:rPr>
      </w:r>
    </w:p>
    <w:p>
      <w:pPr>
        <w:spacing w:after="0" w:line="240" w:lineRule="auto"/>
        <w:jc w:val="center"/>
        <w:tabs defTabSz="708">
          <w:tab w:val="left" w:pos="3900" w:leader="none"/>
        </w:tabs>
        <w:rPr>
          <w:rFonts w:ascii="Times New Roman" w:hAnsi="Times New Roman" w:eastAsia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val="uk-ua"/>
        </w:rPr>
      </w: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</w:rPr>
        <w:t>ЛИТЕРАТУРА</w:t>
      </w:r>
    </w:p>
    <w:p>
      <w:pPr>
        <w:ind w:left="709"/>
        <w:spacing w:after="0" w:line="360" w:lineRule="auto"/>
        <w:jc w:val="center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</w:rPr>
        <w:t>Литература для педагога</w:t>
      </w:r>
    </w:p>
    <w:p>
      <w:pPr>
        <w:ind w:left="709"/>
        <w:spacing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1. </w:t>
      </w:r>
      <w:r>
        <w:rPr>
          <w:rFonts w:ascii="Times New Roman" w:hAnsi="Times New Roman" w:eastAsia="Times New Roman" w:cs="Times New Roman"/>
          <w:i/>
          <w:iCs/>
          <w:sz w:val="26"/>
          <w:szCs w:val="26"/>
        </w:rPr>
        <w:t xml:space="preserve">Банников </w:t>
      </w:r>
      <w:r>
        <w:rPr>
          <w:rFonts w:ascii="Times New Roman" w:hAnsi="Times New Roman" w:eastAsia="Times New Roman" w:cs="Times New Roman"/>
          <w:i/>
          <w:iCs/>
          <w:sz w:val="26"/>
          <w:szCs w:val="26"/>
          <w:lang w:val="en-us"/>
        </w:rPr>
        <w:t>A</w:t>
      </w:r>
      <w:r>
        <w:rPr>
          <w:rFonts w:ascii="Times New Roman" w:hAnsi="Times New Roman" w:eastAsia="Times New Roman" w:cs="Times New Roman"/>
          <w:i/>
          <w:iCs/>
          <w:sz w:val="26"/>
          <w:szCs w:val="26"/>
        </w:rPr>
        <w:t>.</w:t>
      </w:r>
      <w:r>
        <w:rPr>
          <w:rFonts w:ascii="Times New Roman" w:hAnsi="Times New Roman" w:eastAsia="Times New Roman" w:cs="Times New Roman"/>
          <w:i/>
          <w:iCs/>
          <w:sz w:val="26"/>
          <w:szCs w:val="26"/>
          <w:lang w:val="en-us"/>
        </w:rPr>
        <w:t>M</w:t>
      </w:r>
      <w:r>
        <w:rPr>
          <w:rFonts w:ascii="Times New Roman" w:hAnsi="Times New Roman" w:eastAsia="Times New Roman" w:cs="Times New Roman"/>
          <w:i/>
          <w:iCs/>
          <w:sz w:val="26"/>
          <w:szCs w:val="26"/>
        </w:rPr>
        <w:t xml:space="preserve">., Костюков ВВ. </w:t>
      </w:r>
      <w:r>
        <w:rPr>
          <w:rFonts w:ascii="Times New Roman" w:hAnsi="Times New Roman" w:eastAsia="Times New Roman" w:cs="Times New Roman"/>
          <w:sz w:val="26"/>
          <w:szCs w:val="26"/>
        </w:rPr>
        <w:t>Пляжный волейбол (тренировка, техника, тактика). - Краснодар, 2001.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left="709"/>
        <w:spacing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2. Волейбол: поурочная учебная программа для ДЮСШ и СДЮШОР. -М., 1982 (ГНП), 1983 (УТТ), 1985 (ГСС).</w:t>
      </w:r>
    </w:p>
    <w:p>
      <w:pPr>
        <w:ind w:left="709"/>
        <w:spacing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3. Волейбол / Под ред. А.В. Беляева, М.В. Савина. - М., 2000.</w:t>
      </w:r>
    </w:p>
    <w:p>
      <w:pPr>
        <w:ind w:left="709"/>
        <w:spacing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4. </w:t>
      </w:r>
      <w:r>
        <w:rPr>
          <w:rFonts w:ascii="Times New Roman" w:hAnsi="Times New Roman" w:eastAsia="Times New Roman" w:cs="Times New Roman"/>
          <w:i/>
          <w:iCs/>
          <w:sz w:val="26"/>
          <w:szCs w:val="26"/>
        </w:rPr>
        <w:t xml:space="preserve">Железняк Ю.Д. </w:t>
      </w:r>
      <w:r>
        <w:rPr>
          <w:rFonts w:ascii="Times New Roman" w:hAnsi="Times New Roman" w:eastAsia="Times New Roman" w:cs="Times New Roman"/>
          <w:sz w:val="26"/>
          <w:szCs w:val="26"/>
        </w:rPr>
        <w:t>К мастерству в волейболе. - М., 1978.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left="709"/>
        <w:spacing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5. </w:t>
      </w:r>
      <w:r>
        <w:rPr>
          <w:rFonts w:ascii="Times New Roman" w:hAnsi="Times New Roman" w:eastAsia="Times New Roman" w:cs="Times New Roman"/>
          <w:i/>
          <w:iCs/>
          <w:sz w:val="26"/>
          <w:szCs w:val="26"/>
        </w:rPr>
        <w:t xml:space="preserve">Железняк Ю.Д. </w:t>
      </w:r>
      <w:r>
        <w:rPr>
          <w:rFonts w:ascii="Times New Roman" w:hAnsi="Times New Roman" w:eastAsia="Times New Roman" w:cs="Times New Roman"/>
          <w:sz w:val="26"/>
          <w:szCs w:val="26"/>
        </w:rPr>
        <w:t>Юный волейболист. - М., 1988.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left="709"/>
        <w:spacing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6. </w:t>
      </w:r>
      <w:r>
        <w:rPr>
          <w:rFonts w:ascii="Times New Roman" w:hAnsi="Times New Roman" w:eastAsia="Times New Roman" w:cs="Times New Roman"/>
          <w:i/>
          <w:iCs/>
          <w:sz w:val="26"/>
          <w:szCs w:val="26"/>
        </w:rPr>
        <w:t xml:space="preserve">Железняк Ю.Д, Ивойлов А.В. </w:t>
      </w:r>
      <w:r>
        <w:rPr>
          <w:rFonts w:ascii="Times New Roman" w:hAnsi="Times New Roman" w:eastAsia="Times New Roman" w:cs="Times New Roman"/>
          <w:sz w:val="26"/>
          <w:szCs w:val="26"/>
        </w:rPr>
        <w:t>Волейбол. - М., 1991.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left="709"/>
        <w:spacing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7. </w:t>
      </w:r>
      <w:r>
        <w:rPr>
          <w:rFonts w:ascii="Times New Roman" w:hAnsi="Times New Roman" w:eastAsia="Times New Roman" w:cs="Times New Roman"/>
          <w:i/>
          <w:iCs/>
          <w:sz w:val="26"/>
          <w:szCs w:val="26"/>
        </w:rPr>
        <w:t xml:space="preserve">Железняк Ю.Д., Кунянский В.А. </w:t>
      </w:r>
      <w:r>
        <w:rPr>
          <w:rFonts w:ascii="Times New Roman" w:hAnsi="Times New Roman" w:eastAsia="Times New Roman" w:cs="Times New Roman"/>
          <w:sz w:val="26"/>
          <w:szCs w:val="26"/>
        </w:rPr>
        <w:t>У истоков мастерства. - М., 1998.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left="709"/>
        <w:spacing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8. </w:t>
      </w:r>
      <w:r>
        <w:rPr>
          <w:rFonts w:ascii="Times New Roman" w:hAnsi="Times New Roman" w:eastAsia="Times New Roman" w:cs="Times New Roman"/>
          <w:i/>
          <w:iCs/>
          <w:sz w:val="26"/>
          <w:szCs w:val="26"/>
        </w:rPr>
        <w:t xml:space="preserve">Марков К. К. </w:t>
      </w:r>
      <w:r>
        <w:rPr>
          <w:rFonts w:ascii="Times New Roman" w:hAnsi="Times New Roman" w:eastAsia="Times New Roman" w:cs="Times New Roman"/>
          <w:sz w:val="26"/>
          <w:szCs w:val="26"/>
        </w:rPr>
        <w:t>Руководство тренера по волейболу. - Иркутск, 1999.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left="709"/>
        <w:spacing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9. </w:t>
      </w:r>
      <w:r>
        <w:rPr>
          <w:rFonts w:ascii="Times New Roman" w:hAnsi="Times New Roman" w:eastAsia="Times New Roman" w:cs="Times New Roman"/>
          <w:i/>
          <w:iCs/>
          <w:sz w:val="26"/>
          <w:szCs w:val="26"/>
        </w:rPr>
        <w:t xml:space="preserve">Марков К. К. </w:t>
      </w:r>
      <w:r>
        <w:rPr>
          <w:rFonts w:ascii="Times New Roman" w:hAnsi="Times New Roman" w:eastAsia="Times New Roman" w:cs="Times New Roman"/>
          <w:sz w:val="26"/>
          <w:szCs w:val="26"/>
        </w:rPr>
        <w:t>Тренер - педагог и психолог. - Иркутск, 1999.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left="709"/>
        <w:spacing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10. </w:t>
      </w:r>
      <w:r>
        <w:rPr>
          <w:rFonts w:ascii="Times New Roman" w:hAnsi="Times New Roman" w:eastAsia="Times New Roman" w:cs="Times New Roman"/>
          <w:i/>
          <w:iCs/>
          <w:sz w:val="26"/>
          <w:szCs w:val="26"/>
        </w:rPr>
        <w:t xml:space="preserve">Матвеев Л. П. </w:t>
      </w:r>
      <w:r>
        <w:rPr>
          <w:rFonts w:ascii="Times New Roman" w:hAnsi="Times New Roman" w:eastAsia="Times New Roman" w:cs="Times New Roman"/>
          <w:sz w:val="26"/>
          <w:szCs w:val="26"/>
        </w:rPr>
        <w:t>Основы общей теории спорта и системы подготовки спортсменов в олимпийском спорте. - Киев, 1999.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left="709"/>
        <w:spacing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11. Настольная книга учителя физической культуры / Под ред. Л.Б. Кофма-на. - М, 1998.</w:t>
      </w:r>
    </w:p>
    <w:p>
      <w:pPr>
        <w:ind w:left="709"/>
        <w:spacing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12.  </w:t>
      </w:r>
      <w:r>
        <w:rPr>
          <w:rFonts w:ascii="Times New Roman" w:hAnsi="Times New Roman" w:eastAsia="Times New Roman" w:cs="Times New Roman"/>
          <w:i/>
          <w:iCs/>
          <w:sz w:val="26"/>
          <w:szCs w:val="26"/>
        </w:rPr>
        <w:t xml:space="preserve">Никитушкип В.Г., Губа В.П. </w:t>
      </w:r>
      <w:r>
        <w:rPr>
          <w:rFonts w:ascii="Times New Roman" w:hAnsi="Times New Roman" w:eastAsia="Times New Roman" w:cs="Times New Roman"/>
          <w:sz w:val="26"/>
          <w:szCs w:val="26"/>
        </w:rPr>
        <w:t>Методы отбора в игровые виды спорта.-М., 1998.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left="709"/>
        <w:spacing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13. Основы управления подготовкой юных спортсменов / Под ред. М.Я. Набатниковой. - М, 1982.</w:t>
      </w:r>
    </w:p>
    <w:p>
      <w:pPr>
        <w:ind w:left="709"/>
        <w:spacing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14. </w:t>
      </w:r>
      <w:r>
        <w:rPr>
          <w:rFonts w:ascii="Times New Roman" w:hAnsi="Times New Roman" w:eastAsia="Times New Roman" w:cs="Times New Roman"/>
          <w:i/>
          <w:iCs/>
          <w:sz w:val="26"/>
          <w:szCs w:val="26"/>
        </w:rPr>
        <w:t xml:space="preserve">Платонов В. Н. </w:t>
      </w:r>
      <w:r>
        <w:rPr>
          <w:rFonts w:ascii="Times New Roman" w:hAnsi="Times New Roman" w:eastAsia="Times New Roman" w:cs="Times New Roman"/>
          <w:sz w:val="26"/>
          <w:szCs w:val="26"/>
        </w:rPr>
        <w:t>Общая теория подготовки спортсменов в олимпий</w:t>
        <w:softHyphen/>
        <w:t>ском спорте. - Киев, 1997.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left="709"/>
        <w:spacing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15. Система подготовки спортивного резерва. - М., 1999.</w:t>
      </w:r>
    </w:p>
    <w:p>
      <w:pPr>
        <w:ind w:left="709"/>
        <w:spacing w:after="0" w:line="360" w:lineRule="auto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16. Современная система спортивной подготовки /Под ред. Ф.П. Сус</w:t>
        <w:softHyphen/>
        <w:t>лова, В.Л. Сыча, Б.Н. Шустина. - М., 1995.</w:t>
      </w:r>
    </w:p>
    <w:p>
      <w:pPr>
        <w:ind w:left="709"/>
        <w:spacing w:after="0" w:line="360" w:lineRule="auto"/>
        <w:jc w:val="center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  <w:t>5.2. Литература для учащихся:</w:t>
      </w:r>
      <w:r>
        <w:rPr>
          <w:rFonts w:ascii="Times New Roman" w:hAnsi="Times New Roman" w:eastAsia="Times New Roman" w:cs="Times New Roman"/>
          <w:b/>
          <w:sz w:val="26"/>
          <w:szCs w:val="26"/>
        </w:rPr>
      </w:r>
    </w:p>
    <w:p>
      <w:pPr>
        <w:ind w:left="709"/>
        <w:spacing w:after="0" w:line="360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1.Твой олимпийский учебник: Учебн. Пособие для учреждений образования России.-15-е издание. В.С.Родиченко и др.-М, ФиС 2005.144 с.</w:t>
      </w:r>
    </w:p>
    <w:p>
      <w:pPr>
        <w:ind w:left="709"/>
        <w:spacing w:after="0" w:line="360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2.Клещев Ю.Н. Юный волейболист. М.:Физкультура и спорт. 1989.</w:t>
      </w:r>
    </w:p>
    <w:p>
      <w:r>
        <w:rPr>
          <w:rFonts w:ascii="Times New Roman" w:hAnsi="Times New Roman" w:eastAsia="Times New Roman" w:cs="Times New Roman"/>
          <w:sz w:val="26"/>
          <w:szCs w:val="26"/>
        </w:rPr>
        <w:t>3.Фурманов А.Г. Волейбол на лужайке, в парке, во дворе. М.:Физкультура и спорт. 1982</w:t>
      </w:r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headerReference w:type="default" r:id="rId16"/>
      <w:footerReference w:type="default" r:id="rId17"/>
      <w:type w:val="nextPage"/>
      <w:pgSz w:h="16838" w:w="11906"/>
      <w:pgMar w:left="720" w:top="720" w:right="720" w:bottom="720" w:header="0" w:footer="708"/>
      <w:paperSrc w:first="0" w:other="0" a="0" b="0"/>
      <w:pgNumType w:fmt="decimal"/>
      <w:tmGutter w:val="3"/>
      <w:mirrorMargins w:val="0"/>
      <w:tmSection w:h="-2">
        <w:tmHeader w:id="0" w:h="0" edge="0" text="0">
          <w:shd w:val="none"/>
        </w:tmHeader>
        <w:tmFooter w:id="0" w:h="0" edge="708" text="0">
          <w:shd w:val="none"/>
        </w:tmFooter>
      </w:tmSection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Symbol">
    <w:panose1 w:val="05050102010706020507"/>
    <w:charset w:val="02"/>
    <w:family w:val="roman"/>
    <w:pitch w:val="default"/>
  </w:font>
  <w:font w:name="Courier New">
    <w:panose1 w:val="02070309020205020404"/>
    <w:charset w:val="cc"/>
    <w:family w:val="modern"/>
    <w:pitch w:val="default"/>
  </w:font>
  <w:font w:name="Wingdings">
    <w:panose1 w:val="05000000000000000000"/>
    <w:charset w:val="02"/>
    <w:family w:val="auto"/>
    <w:pitch w:val="default"/>
  </w:font>
  <w:font w:name="Calibri">
    <w:panose1 w:val="020F0502020204030204"/>
    <w:charset w:val="cc"/>
    <w:family w:val="swiss"/>
    <w:pitch w:val="default"/>
  </w:font>
  <w:font w:name="Arial Unicode MS">
    <w:panose1 w:val="020B0604020202020204"/>
    <w:charset w:val="cc"/>
    <w:family w:val="swiss"/>
    <w:pitch w:val="default"/>
  </w:font>
  <w:font w:name="Tahoma">
    <w:panose1 w:val="020B0604030504040204"/>
    <w:charset w:val="cc"/>
    <w:family w:val="swiss"/>
    <w:pitch w:val="default"/>
  </w:font>
  <w:font w:name="Cambria Math">
    <w:panose1 w:val="02040503050406030204"/>
    <w:charset w:val="cc"/>
    <w:family w:val="roman"/>
    <w:pitch w:val="default"/>
  </w:font>
  <w:font w:name="Cambria">
    <w:panose1 w:val="02040503050406030204"/>
    <w:charset w:val="cc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5"/>
      <w:spacing/>
      <w:jc w:val="right"/>
    </w:pPr>
    <w:r>
      <w:fldChar w:fldCharType="begin"/>
      <w:instrText xml:space="preserve"> PAGE </w:instrText>
      <w:fldChar w:fldCharType="separate"/>
      <w:t>3</w:t>
      <w:fldChar w:fldCharType="end"/>
    </w:r>
  </w:p>
  <w:p>
    <w:pPr>
      <w:pStyle w:val="para5"/>
      <w:spacing/>
      <w:jc w:val="right"/>
    </w:pP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5"/>
    </w:pP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5"/>
      <w:spacing/>
      <w:jc w:val="right"/>
    </w:pPr>
    <w:r>
      <w:fldChar w:fldCharType="begin"/>
      <w:instrText xml:space="preserve"> PAGE </w:instrText>
      <w:fldChar w:fldCharType="separate"/>
      <w:t>19</w:t>
      <w:fldChar w:fldCharType="end"/>
    </w:r>
  </w:p>
  <w:p>
    <w:pPr>
      <w:pStyle w:val="para5"/>
      <w:spacing/>
      <w:jc w:val="right"/>
    </w:pPr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5"/>
    </w:pPr>
    <w:r/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5"/>
      <w:spacing/>
      <w:jc w:val="right"/>
    </w:pPr>
    <w:r>
      <w:fldChar w:fldCharType="begin"/>
      <w:instrText xml:space="preserve"> PAGE </w:instrText>
      <w:fldChar w:fldCharType="separate"/>
      <w:t>21</w:t>
      <w:fldChar w:fldCharType="end"/>
    </w:r>
  </w:p>
  <w:p>
    <w:pPr>
      <w:pStyle w:val="para5"/>
      <w:spacing/>
      <w:jc w:val="right"/>
    </w:pPr>
    <w:r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7"/>
    </w:pP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7"/>
    </w:pPr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7"/>
    </w:pPr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7"/>
    </w:pPr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7"/>
    </w:pP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singleLevel"/>
    <w:name w:val="Нумерованный список 1"/>
    <w:lvl w:ilvl="0">
      <w:numFmt w:val="bullet"/>
      <w:suff w:val="tab"/>
      <w:lvlText w:val="*"/>
      <w:lvlJc w:val="left"/>
      <w:pPr>
        <w:ind w:left="0" w:hanging="0"/>
      </w:pPr>
    </w:lvl>
  </w:abstractNum>
  <w:abstractNum w:abstractNumId="2">
    <w:multiLevelType w:val="hybridMultilevel"/>
    <w:name w:val="Нумерованный список 2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abstractNum w:abstractNumId="3">
    <w:multiLevelType w:val="singleLevel"/>
    <w:name w:val="Нумерованный список 3"/>
    <w:lvl w:ilvl="0">
      <w:start w:val="1"/>
      <w:numFmt w:val="decimal"/>
      <w:suff w:val="tab"/>
      <w:lvlText w:val="%1."/>
      <w:lvlJc w:val="left"/>
      <w:pPr>
        <w:ind w:left="0" w:hanging="0"/>
      </w:pPr>
      <w:rPr>
        <w:rFonts w:ascii="Times New Roman" w:hAnsi="Times New Roman" w:cs="Times New Roman"/>
      </w:rPr>
    </w:lvl>
  </w:abstractNum>
  <w:abstractNum w:abstractNumId="4">
    <w:multiLevelType w:val="hybridMultilevel"/>
    <w:name w:val="Нумерованный список 4"/>
    <w:lvl w:ilvl="0">
      <w:numFmt w:val="bullet"/>
      <w:suff w:val="tab"/>
      <w:lvlText w:val="-"/>
      <w:lvlJc w:val="left"/>
      <w:pPr>
        <w:ind w:left="540" w:hanging="0"/>
      </w:pPr>
    </w:lvl>
    <w:lvl w:ilvl="1">
      <w:numFmt w:val="bullet"/>
      <w:suff w:val="tab"/>
      <w:lvlText w:val="o"/>
      <w:lvlJc w:val="left"/>
      <w:pPr>
        <w:ind w:left="1620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234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306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780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450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522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940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660" w:hanging="0"/>
      </w:pPr>
      <w:rPr>
        <w:rFonts w:ascii="Wingdings" w:hAnsi="Wingdings" w:eastAsia="Wingdings" w:cs="Wingdings"/>
      </w:rPr>
    </w:lvl>
  </w:abstractNum>
  <w:abstractNum w:abstractNumId="5">
    <w:multiLevelType w:val="singleLevel"/>
    <w:name w:val="Нумерованный список 5"/>
    <w:lvl w:ilvl="0">
      <w:start w:val="1"/>
      <w:numFmt w:val="decimal"/>
      <w:suff w:val="tab"/>
      <w:lvlText w:val="%1."/>
      <w:lvlJc w:val="left"/>
      <w:pPr>
        <w:ind w:left="0" w:hanging="0"/>
      </w:pPr>
      <w:rPr>
        <w:rFonts w:ascii="Times New Roman" w:hAnsi="Times New Roman" w:cs="Times New Roman"/>
      </w:rPr>
    </w:lvl>
  </w:abstractNum>
  <w:abstractNum w:abstractNumId="6">
    <w:multiLevelType w:val="hybridMultilevel"/>
    <w:name w:val="Нумерованный список 6"/>
    <w:lvl w:ilvl="0">
      <w:start w:val="1"/>
      <w:numFmt w:val="decimal"/>
      <w:suff w:val="tab"/>
      <w:lvlText w:val="%1."/>
      <w:lvlJc w:val="left"/>
      <w:pPr>
        <w:ind w:left="1260" w:hanging="0"/>
      </w:pPr>
      <w:rPr>
        <w:rFonts w:ascii="Times New Roman" w:hAnsi="Times New Roman" w:cs="Times New Roman"/>
      </w:rPr>
    </w:lvl>
    <w:lvl w:ilvl="1">
      <w:start w:val="1"/>
      <w:numFmt w:val="lowerLetter"/>
      <w:suff w:val="tab"/>
      <w:lvlText w:val="%2."/>
      <w:lvlJc w:val="left"/>
      <w:pPr>
        <w:ind w:left="1980" w:hanging="0"/>
      </w:pPr>
    </w:lvl>
    <w:lvl w:ilvl="2">
      <w:start w:val="1"/>
      <w:numFmt w:val="lowerRoman"/>
      <w:suff w:val="tab"/>
      <w:lvlText w:val="%3."/>
      <w:lvlJc w:val="left"/>
      <w:pPr>
        <w:ind w:left="2880" w:hanging="0"/>
      </w:pPr>
    </w:lvl>
    <w:lvl w:ilvl="3">
      <w:start w:val="1"/>
      <w:numFmt w:val="decimal"/>
      <w:suff w:val="tab"/>
      <w:lvlText w:val="%4."/>
      <w:lvlJc w:val="left"/>
      <w:pPr>
        <w:ind w:left="3420" w:hanging="0"/>
      </w:pPr>
    </w:lvl>
    <w:lvl w:ilvl="4">
      <w:start w:val="1"/>
      <w:numFmt w:val="lowerLetter"/>
      <w:suff w:val="tab"/>
      <w:lvlText w:val="%5."/>
      <w:lvlJc w:val="left"/>
      <w:pPr>
        <w:ind w:left="4140" w:hanging="0"/>
      </w:pPr>
    </w:lvl>
    <w:lvl w:ilvl="5">
      <w:start w:val="1"/>
      <w:numFmt w:val="lowerRoman"/>
      <w:suff w:val="tab"/>
      <w:lvlText w:val="%6."/>
      <w:lvlJc w:val="left"/>
      <w:pPr>
        <w:ind w:left="5040" w:hanging="0"/>
      </w:pPr>
    </w:lvl>
    <w:lvl w:ilvl="6">
      <w:start w:val="1"/>
      <w:numFmt w:val="decimal"/>
      <w:suff w:val="tab"/>
      <w:lvlText w:val="%7."/>
      <w:lvlJc w:val="left"/>
      <w:pPr>
        <w:ind w:left="5580" w:hanging="0"/>
      </w:pPr>
    </w:lvl>
    <w:lvl w:ilvl="7">
      <w:start w:val="1"/>
      <w:numFmt w:val="lowerLetter"/>
      <w:suff w:val="tab"/>
      <w:lvlText w:val="%8."/>
      <w:lvlJc w:val="left"/>
      <w:pPr>
        <w:ind w:left="6300" w:hanging="0"/>
      </w:pPr>
    </w:lvl>
    <w:lvl w:ilvl="8">
      <w:start w:val="1"/>
      <w:numFmt w:val="lowerRoman"/>
      <w:suff w:val="tab"/>
      <w:lvlText w:val="%9."/>
      <w:lvlJc w:val="left"/>
      <w:pPr>
        <w:ind w:left="7200" w:hanging="0"/>
      </w:pPr>
    </w:lvl>
  </w:abstractNum>
  <w:abstractNum w:abstractNumId="7">
    <w:multiLevelType w:val="singleLevel"/>
    <w:name w:val="Нумерованный список 7"/>
    <w:lvl w:ilvl="0">
      <w:start w:val="1"/>
      <w:numFmt w:val="decimal"/>
      <w:suff w:val="tab"/>
      <w:lvlText w:val="%1."/>
      <w:lvlJc w:val="left"/>
      <w:pPr>
        <w:ind w:left="0" w:hanging="0"/>
      </w:pPr>
      <w:rPr>
        <w:rFonts w:ascii="Times New Roman" w:hAnsi="Times New Roman" w:cs="Times New Roman"/>
      </w:rPr>
    </w:lvl>
  </w:abstractNum>
  <w:abstractNum w:abstractNumId="8">
    <w:multiLevelType w:val="hybridMultilevel"/>
    <w:name w:val="Нумерованный список 8"/>
    <w:lvl w:ilvl="0">
      <w:numFmt w:val="bullet"/>
      <w:suff w:val="tab"/>
      <w:lvlText w:val=""/>
      <w:lvlJc w:val="left"/>
      <w:pPr>
        <w:ind w:left="960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680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24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31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840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45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52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000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720" w:hanging="0"/>
      </w:pPr>
      <w:rPr>
        <w:rFonts w:ascii="Wingdings" w:hAnsi="Wingdings" w:eastAsia="Wingdings" w:cs="Wingdings"/>
      </w:rPr>
    </w:lvl>
  </w:abstractNum>
  <w:abstractNum w:abstractNumId="9">
    <w:multiLevelType w:val="singleLevel"/>
    <w:name w:val="Нумерованный список 9"/>
    <w:lvl w:ilvl="0">
      <w:start w:val="1"/>
      <w:numFmt w:val="decimal"/>
      <w:suff w:val="tab"/>
      <w:lvlText w:val="%1."/>
      <w:lvlJc w:val="left"/>
      <w:pPr>
        <w:ind w:left="0" w:hanging="0"/>
      </w:pPr>
      <w:rPr>
        <w:rFonts w:ascii="Times New Roman" w:hAnsi="Times New Roman" w:cs="Times New Roman"/>
      </w:rPr>
    </w:lvl>
  </w:abstractNum>
  <w:abstractNum w:abstractNumId="10">
    <w:multiLevelType w:val="hybridMultilevel"/>
    <w:name w:val="Нумерованный список 10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abstractNum w:abstractNumId="11">
    <w:multiLevelType w:val="hybridMultilevel"/>
    <w:name w:val="Нумерованный список 11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abstractNum w:abstractNumId="12">
    <w:multiLevelType w:val="hybridMultilevel"/>
    <w:name w:val="Нумерованный список 12"/>
    <w:lvl w:ilvl="0">
      <w:numFmt w:val="bullet"/>
      <w:suff w:val="tab"/>
      <w:lvlText w:val=""/>
      <w:lvlJc w:val="left"/>
      <w:pPr>
        <w:ind w:left="0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720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144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16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2880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360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32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040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5760" w:hanging="0"/>
      </w:pPr>
      <w:rPr>
        <w:rFonts w:ascii="Wingdings" w:hAnsi="Wingdings" w:eastAsia="Wingdings" w:cs="Wingdings"/>
      </w:rPr>
    </w:lvl>
  </w:abstractNum>
  <w:abstractNum w:abstractNumId="13">
    <w:multiLevelType w:val="singleLevel"/>
    <w:name w:val="Нумерованный список 13"/>
    <w:lvl w:ilvl="0">
      <w:start w:val="1"/>
      <w:numFmt w:val="decimal"/>
      <w:suff w:val="tab"/>
      <w:lvlText w:val="%1."/>
      <w:lvlJc w:val="left"/>
      <w:pPr>
        <w:ind w:left="0" w:hanging="0"/>
      </w:pPr>
      <w:rPr>
        <w:rFonts w:ascii="Times New Roman" w:hAnsi="Times New Roman" w:cs="Times New Roman"/>
      </w:rPr>
    </w:lvl>
  </w:abstractNum>
  <w:abstractNum w:abstractNumId="14">
    <w:multiLevelType w:val="hybridMultilevel"/>
    <w:name w:val="Нумерованный список 14"/>
    <w:lvl w:ilvl="0">
      <w:numFmt w:val="bullet"/>
      <w:suff w:val="tab"/>
      <w:lvlText w:val="-"/>
      <w:lvlJc w:val="left"/>
      <w:pPr>
        <w:ind w:left="540" w:hanging="0"/>
      </w:pPr>
    </w:lvl>
    <w:lvl w:ilvl="1">
      <w:numFmt w:val="bullet"/>
      <w:suff w:val="tab"/>
      <w:lvlText w:val="o"/>
      <w:lvlJc w:val="left"/>
      <w:pPr>
        <w:ind w:left="1620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234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306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780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450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522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940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660" w:hanging="0"/>
      </w:pPr>
      <w:rPr>
        <w:rFonts w:ascii="Wingdings" w:hAnsi="Wingdings" w:eastAsia="Wingdings" w:cs="Wingdings"/>
      </w:rPr>
    </w:lvl>
  </w:abstractNum>
  <w:abstractNum w:abstractNumId="15">
    <w:multiLevelType w:val="singleLevel"/>
    <w:name w:val="Нумерованный список 15"/>
    <w:lvl w:ilvl="0">
      <w:start w:val="1"/>
      <w:numFmt w:val="decimal"/>
      <w:suff w:val="tab"/>
      <w:lvlText w:val="%1."/>
      <w:lvlJc w:val="left"/>
      <w:pPr>
        <w:ind w:left="0" w:hanging="0"/>
      </w:pPr>
      <w:rPr>
        <w:rFonts w:ascii="Times New Roman" w:hAnsi="Times New Roman" w:cs="Times New Roman"/>
      </w:rPr>
    </w:lvl>
  </w:abstractNum>
  <w:abstractNum w:abstractNumId="16">
    <w:multiLevelType w:val="singleLevel"/>
    <w:name w:val="Нумерованный список 16"/>
    <w:lvl w:ilvl="0">
      <w:start w:val="1"/>
      <w:numFmt w:val="decimal"/>
      <w:suff w:val="tab"/>
      <w:lvlText w:val="%1."/>
      <w:lvlJc w:val="left"/>
      <w:pPr>
        <w:ind w:left="0" w:hanging="0"/>
      </w:pPr>
      <w:rPr>
        <w:rFonts w:ascii="Times New Roman" w:hAnsi="Times New Roman" w:cs="Times New Roman"/>
      </w:rPr>
    </w:lvl>
  </w:abstractNum>
  <w:abstractNum w:abstractNumId="17">
    <w:multiLevelType w:val="singleLevel"/>
    <w:name w:val="Нумерованный список 17"/>
    <w:lvl w:ilvl="0">
      <w:start w:val="1"/>
      <w:numFmt w:val="decimal"/>
      <w:suff w:val="tab"/>
      <w:lvlText w:val="%1."/>
      <w:lvlJc w:val="left"/>
      <w:pPr>
        <w:ind w:left="0" w:hanging="0"/>
      </w:pPr>
      <w:rPr>
        <w:rFonts w:ascii="Times New Roman" w:hAnsi="Times New Roman" w:cs="Times New Roman"/>
      </w:rPr>
    </w:lvl>
  </w:abstractNum>
  <w:abstractNum w:abstractNumId="18">
    <w:multiLevelType w:val="hybridMultilevel"/>
    <w:name w:val="Нумерованный список 18"/>
    <w:lvl w:ilvl="0">
      <w:numFmt w:val="bullet"/>
      <w:suff w:val="tab"/>
      <w:lvlText w:val=""/>
      <w:lvlJc w:val="left"/>
      <w:pPr>
        <w:ind w:left="0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720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144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16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2880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360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32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040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5760" w:hanging="0"/>
      </w:pPr>
      <w:rPr>
        <w:rFonts w:ascii="Wingdings" w:hAnsi="Wingdings" w:eastAsia="Wingdings" w:cs="Wingdings"/>
      </w:rPr>
    </w:lvl>
  </w:abstractNum>
  <w:abstractNum w:abstractNumId="19">
    <w:multiLevelType w:val="hybridMultilevel"/>
    <w:name w:val="Нумерованный список 19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abstractNum w:abstractNumId="20">
    <w:multiLevelType w:val="singleLevel"/>
    <w:name w:val="Нумерованный список 20"/>
    <w:lvl w:ilvl="0">
      <w:start w:val="1"/>
      <w:numFmt w:val="decimal"/>
      <w:suff w:val="tab"/>
      <w:lvlText w:val="%1."/>
      <w:lvlJc w:val="left"/>
      <w:pPr>
        <w:ind w:left="0" w:hanging="0"/>
      </w:pPr>
      <w:rPr>
        <w:rFonts w:ascii="Times New Roman" w:hAnsi="Times New Roman" w:cs="Times New Roman"/>
      </w:rPr>
    </w:lvl>
  </w:abstractNum>
  <w:abstractNum w:abstractNumId="21">
    <w:multiLevelType w:val="singleLevel"/>
    <w:name w:val="Нумерованный список 21"/>
    <w:lvl w:ilvl="0">
      <w:start w:val="1"/>
      <w:numFmt w:val="decimal"/>
      <w:suff w:val="tab"/>
      <w:lvlText w:val="%1."/>
      <w:lvlJc w:val="left"/>
      <w:pPr>
        <w:ind w:left="0" w:hanging="0"/>
      </w:pPr>
      <w:rPr>
        <w:rFonts w:ascii="Times New Roman" w:hAnsi="Times New Roman" w:cs="Times New Roman"/>
      </w:rPr>
    </w:lvl>
  </w:abstractNum>
  <w:abstractNum w:abstractNumId="22">
    <w:multiLevelType w:val="hybridMultilevel"/>
    <w:name w:val="Нумерованный список 22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abstractNum w:abstractNumId="23">
    <w:multiLevelType w:val="hybridMultilevel"/>
    <w:name w:val="Нумерованный список 23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abstractNum w:abstractNumId="24">
    <w:multiLevelType w:val="hybridMultilevel"/>
    <w:name w:val="Нумерованный список 24"/>
    <w:lvl w:ilvl="0">
      <w:start w:val="1"/>
      <w:numFmt w:val="decimal"/>
      <w:suff w:val="tab"/>
      <w:lvlText w:val="%1."/>
      <w:lvlJc w:val="left"/>
      <w:pPr>
        <w:ind w:left="720" w:hanging="0"/>
      </w:pPr>
    </w:lvl>
    <w:lvl w:ilvl="1">
      <w:start w:val="1"/>
      <w:numFmt w:val="lowerLetter"/>
      <w:suff w:val="tab"/>
      <w:lvlText w:val="%2."/>
      <w:lvlJc w:val="left"/>
      <w:pPr>
        <w:ind w:left="1080" w:hanging="0"/>
      </w:pPr>
    </w:lvl>
    <w:lvl w:ilvl="2">
      <w:start w:val="1"/>
      <w:numFmt w:val="lowerRoman"/>
      <w:suff w:val="tab"/>
      <w:lvlText w:val="%3."/>
      <w:lvlJc w:val="left"/>
      <w:pPr>
        <w:ind w:left="198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lowerLetter"/>
      <w:suff w:val="tab"/>
      <w:lvlText w:val="%5."/>
      <w:lvlJc w:val="left"/>
      <w:pPr>
        <w:ind w:left="3240" w:hanging="0"/>
      </w:pPr>
    </w:lvl>
    <w:lvl w:ilvl="5">
      <w:start w:val="1"/>
      <w:numFmt w:val="lowerRoman"/>
      <w:suff w:val="tab"/>
      <w:lvlText w:val="%6."/>
      <w:lvlJc w:val="left"/>
      <w:pPr>
        <w:ind w:left="414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lowerLetter"/>
      <w:suff w:val="tab"/>
      <w:lvlText w:val="%8."/>
      <w:lvlJc w:val="left"/>
      <w:pPr>
        <w:ind w:left="5400" w:hanging="0"/>
      </w:pPr>
    </w:lvl>
    <w:lvl w:ilvl="8">
      <w:start w:val="1"/>
      <w:numFmt w:val="lowerRoman"/>
      <w:suff w:val="tab"/>
      <w:lvlText w:val="%9."/>
      <w:lvlJc w:val="left"/>
      <w:pPr>
        <w:ind w:left="6300" w:hanging="0"/>
      </w:pPr>
    </w:lvl>
  </w:abstractNum>
  <w:abstractNum w:abstractNumId="25">
    <w:multiLevelType w:val="hybridMultilevel"/>
    <w:name w:val="Нумерованный список 25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abstractNum w:abstractNumId="26">
    <w:multiLevelType w:val="hybridMultilevel"/>
    <w:name w:val="Нумерованный список 26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abstractNum w:abstractNumId="27">
    <w:multiLevelType w:val="hybridMultilevel"/>
    <w:name w:val="Нумерованный список 27"/>
    <w:lvl w:ilvl="0">
      <w:start w:val="1"/>
      <w:numFmt w:val="decimal"/>
      <w:suff w:val="tab"/>
      <w:lvlText w:val="%1)"/>
      <w:lvlJc w:val="left"/>
      <w:pPr>
        <w:ind w:left="360" w:hanging="0"/>
      </w:pPr>
    </w:lvl>
    <w:lvl w:ilvl="1">
      <w:start w:val="1"/>
      <w:numFmt w:val="lowerLetter"/>
      <w:suff w:val="tab"/>
      <w:lvlText w:val="%2."/>
      <w:lvlJc w:val="left"/>
      <w:pPr>
        <w:ind w:left="1080" w:hanging="0"/>
      </w:pPr>
    </w:lvl>
    <w:lvl w:ilvl="2">
      <w:start w:val="1"/>
      <w:numFmt w:val="lowerRoman"/>
      <w:suff w:val="tab"/>
      <w:lvlText w:val="%3."/>
      <w:lvlJc w:val="left"/>
      <w:pPr>
        <w:ind w:left="198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lowerLetter"/>
      <w:suff w:val="tab"/>
      <w:lvlText w:val="%5."/>
      <w:lvlJc w:val="left"/>
      <w:pPr>
        <w:ind w:left="3240" w:hanging="0"/>
      </w:pPr>
    </w:lvl>
    <w:lvl w:ilvl="5">
      <w:start w:val="1"/>
      <w:numFmt w:val="lowerRoman"/>
      <w:suff w:val="tab"/>
      <w:lvlText w:val="%6."/>
      <w:lvlJc w:val="left"/>
      <w:pPr>
        <w:ind w:left="414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lowerLetter"/>
      <w:suff w:val="tab"/>
      <w:lvlText w:val="%8."/>
      <w:lvlJc w:val="left"/>
      <w:pPr>
        <w:ind w:left="5400" w:hanging="0"/>
      </w:pPr>
    </w:lvl>
    <w:lvl w:ilvl="8">
      <w:start w:val="1"/>
      <w:numFmt w:val="lowerRoman"/>
      <w:suff w:val="tab"/>
      <w:lvlText w:val="%9."/>
      <w:lvlJc w:val="left"/>
      <w:pPr>
        <w:ind w:left="6300" w:hanging="0"/>
      </w:pPr>
    </w:lvl>
  </w:abstractNum>
  <w:abstractNum w:abstractNumId="28">
    <w:multiLevelType w:val="hybridMultilevel"/>
    <w:name w:val="Нумерованный список 28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abstractNum w:abstractNumId="29">
    <w:multiLevelType w:val="singleLevel"/>
    <w:name w:val="Нумерованный список 29"/>
    <w:lvl w:ilvl="0">
      <w:start w:val="1"/>
      <w:numFmt w:val="decimal"/>
      <w:suff w:val="tab"/>
      <w:lvlText w:val="%1."/>
      <w:lvlJc w:val="left"/>
      <w:pPr>
        <w:ind w:left="0" w:hanging="0"/>
      </w:pPr>
      <w:rPr>
        <w:rFonts w:ascii="Times New Roman" w:hAnsi="Times New Roman" w:cs="Times New Roman"/>
      </w:rPr>
    </w:lvl>
  </w:abstractNum>
  <w:abstractNum w:abstractNumId="30">
    <w:multiLevelType w:val="hybridMultilevel"/>
    <w:name w:val="Нумерованный список 30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abstractNum w:abstractNumId="31">
    <w:multiLevelType w:val="hybridMultilevel"/>
    <w:name w:val="Нумерованный список 31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abstractNum w:abstractNumId="32">
    <w:multiLevelType w:val="hybridMultilevel"/>
    <w:name w:val="Нумерованный список 32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abstractNum w:abstractNumId="33">
    <w:multiLevelType w:val="hybridMultilevel"/>
    <w:name w:val="Нумерованный список 33"/>
    <w:lvl w:ilvl="0">
      <w:start w:val="1"/>
      <w:numFmt w:val="decimal"/>
      <w:suff w:val="tab"/>
      <w:lvlText w:val="%1."/>
      <w:lvlJc w:val="left"/>
      <w:pPr>
        <w:ind w:left="360" w:hanging="0"/>
      </w:pPr>
    </w:lvl>
    <w:lvl w:ilvl="1">
      <w:start w:val="1"/>
      <w:numFmt w:val="lowerLetter"/>
      <w:suff w:val="tab"/>
      <w:lvlText w:val="%2."/>
      <w:lvlJc w:val="left"/>
      <w:pPr>
        <w:ind w:left="1080" w:hanging="0"/>
      </w:pPr>
    </w:lvl>
    <w:lvl w:ilvl="2">
      <w:start w:val="1"/>
      <w:numFmt w:val="lowerRoman"/>
      <w:suff w:val="tab"/>
      <w:lvlText w:val="%3."/>
      <w:lvlJc w:val="left"/>
      <w:pPr>
        <w:ind w:left="198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lowerLetter"/>
      <w:suff w:val="tab"/>
      <w:lvlText w:val="%5."/>
      <w:lvlJc w:val="left"/>
      <w:pPr>
        <w:ind w:left="3240" w:hanging="0"/>
      </w:pPr>
    </w:lvl>
    <w:lvl w:ilvl="5">
      <w:start w:val="1"/>
      <w:numFmt w:val="lowerRoman"/>
      <w:suff w:val="tab"/>
      <w:lvlText w:val="%6."/>
      <w:lvlJc w:val="left"/>
      <w:pPr>
        <w:ind w:left="414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lowerLetter"/>
      <w:suff w:val="tab"/>
      <w:lvlText w:val="%8."/>
      <w:lvlJc w:val="left"/>
      <w:pPr>
        <w:ind w:left="5400" w:hanging="0"/>
      </w:pPr>
    </w:lvl>
    <w:lvl w:ilvl="8">
      <w:start w:val="1"/>
      <w:numFmt w:val="lowerRoman"/>
      <w:suff w:val="tab"/>
      <w:lvlText w:val="%9."/>
      <w:lvlJc w:val="left"/>
      <w:pPr>
        <w:ind w:left="6300" w:hanging="0"/>
      </w:pPr>
    </w:lvl>
  </w:abstractNum>
  <w:abstractNum w:abstractNumId="34">
    <w:multiLevelType w:val="singleLevel"/>
    <w:name w:val="Нумерованный список 34"/>
    <w:lvl w:ilvl="0">
      <w:start w:val="3"/>
      <w:numFmt w:val="decimal"/>
      <w:suff w:val="tab"/>
      <w:lvlText w:val="%1."/>
      <w:lvlJc w:val="left"/>
      <w:pPr>
        <w:ind w:left="0" w:hanging="0"/>
      </w:pPr>
      <w:rPr>
        <w:rFonts w:ascii="Times New Roman" w:hAnsi="Times New Roman" w:cs="Times New Roman"/>
      </w:rPr>
    </w:lvl>
  </w:abstractNum>
  <w:abstractNum w:abstractNumId="35">
    <w:multiLevelType w:val="singleLevel"/>
    <w:name w:val="Нумерованный список 35"/>
    <w:lvl w:ilvl="0">
      <w:start w:val="1"/>
      <w:numFmt w:val="decimal"/>
      <w:suff w:val="tab"/>
      <w:lvlText w:val="%1."/>
      <w:lvlJc w:val="left"/>
      <w:pPr>
        <w:ind w:left="0" w:hanging="0"/>
      </w:pPr>
      <w:rPr>
        <w:rFonts w:ascii="Times New Roman" w:hAnsi="Times New Roman" w:cs="Times New Roman"/>
      </w:rPr>
    </w:lvl>
  </w:abstractNum>
  <w:abstractNum w:abstractNumId="36">
    <w:multiLevelType w:val="singleLevel"/>
    <w:name w:val="Нумерованный список 36"/>
    <w:lvl w:ilvl="0">
      <w:start w:val="1"/>
      <w:numFmt w:val="decimal"/>
      <w:suff w:val="tab"/>
      <w:lvlText w:val="%1."/>
      <w:lvlJc w:val="left"/>
      <w:pPr>
        <w:ind w:left="0" w:hanging="0"/>
      </w:pPr>
      <w:rPr>
        <w:rFonts w:ascii="Times New Roman" w:hAnsi="Times New Roman" w:cs="Times New Roman"/>
      </w:rPr>
    </w:lvl>
  </w:abstractNum>
  <w:abstractNum w:abstractNumId="37">
    <w:multiLevelType w:val="hybridMultilevel"/>
    <w:name w:val="Нумерованный список 37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abstractNum w:abstractNumId="38">
    <w:multiLevelType w:val="hybridMultilevel"/>
    <w:name w:val="Нумерованный список 38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abstractNum w:abstractNumId="39">
    <w:multiLevelType w:val="singleLevel"/>
    <w:name w:val="Нумерованный список 39"/>
    <w:lvl w:ilvl="0">
      <w:start w:val="1"/>
      <w:numFmt w:val="decimal"/>
      <w:suff w:val="tab"/>
      <w:lvlText w:val="%1."/>
      <w:lvlJc w:val="left"/>
      <w:pPr>
        <w:ind w:left="0" w:hanging="0"/>
      </w:pPr>
      <w:rPr>
        <w:rFonts w:ascii="Times New Roman" w:hAnsi="Times New Roman" w:cs="Times New Roman"/>
      </w:rPr>
    </w:lvl>
  </w:abstractNum>
  <w:abstractNum w:abstractNumId="40">
    <w:multiLevelType w:val="singleLevel"/>
    <w:name w:val="Нумерованный список 40"/>
    <w:lvl w:ilvl="0">
      <w:start w:val="7"/>
      <w:numFmt w:val="decimal"/>
      <w:suff w:val="tab"/>
      <w:lvlText w:val="%1."/>
      <w:lvlJc w:val="left"/>
      <w:pPr>
        <w:ind w:left="0" w:hanging="0"/>
      </w:pPr>
      <w:rPr>
        <w:rFonts w:ascii="Times New Roman" w:hAnsi="Times New Roman" w:cs="Times New Roman"/>
      </w:rPr>
    </w:lvl>
  </w:abstractNum>
  <w:abstractNum w:abstractNumId="41">
    <w:multiLevelType w:val="singleLevel"/>
    <w:name w:val="Нумерованный список 41"/>
    <w:lvl w:ilvl="0">
      <w:start w:val="1"/>
      <w:numFmt w:val="decimal"/>
      <w:suff w:val="tab"/>
      <w:lvlText w:val="%1."/>
      <w:lvlJc w:val="left"/>
      <w:pPr>
        <w:ind w:left="0" w:hanging="0"/>
      </w:pPr>
      <w:rPr>
        <w:rFonts w:ascii="Times New Roman" w:hAnsi="Times New Roman" w:cs="Times New Roman"/>
      </w:rPr>
    </w:lvl>
  </w:abstractNum>
  <w:abstractNum w:abstractNumId="42">
    <w:multiLevelType w:val="hybridMultilevel"/>
    <w:name w:val="Нумерованный список 42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abstractNum w:abstractNumId="43">
    <w:multiLevelType w:val="singleLevel"/>
    <w:name w:val="Нумерованный список 43"/>
    <w:lvl w:ilvl="0">
      <w:start w:val="1"/>
      <w:numFmt w:val="decimal"/>
      <w:suff w:val="tab"/>
      <w:lvlText w:val="%1."/>
      <w:lvlJc w:val="left"/>
      <w:pPr>
        <w:ind w:left="0" w:hanging="0"/>
      </w:pPr>
      <w:rPr>
        <w:rFonts w:ascii="Times New Roman" w:hAnsi="Times New Roman" w:cs="Times New Roman"/>
      </w:rPr>
    </w:lvl>
  </w:abstractNum>
  <w:abstractNum w:abstractNumId="44">
    <w:multiLevelType w:val="hybridMultilevel"/>
    <w:name w:val="Нумерованный список 44"/>
    <w:lvl w:ilvl="0">
      <w:start w:val="1"/>
      <w:numFmt w:val="decimal"/>
      <w:suff w:val="tab"/>
      <w:lvlText w:val="%1."/>
      <w:lvlJc w:val="left"/>
      <w:pPr>
        <w:ind w:left="720" w:hanging="0"/>
      </w:pPr>
    </w:lvl>
    <w:lvl w:ilvl="1">
      <w:start w:val="1"/>
      <w:numFmt w:val="lowerLetter"/>
      <w:suff w:val="tab"/>
      <w:lvlText w:val="%2."/>
      <w:lvlJc w:val="left"/>
      <w:pPr>
        <w:ind w:left="1080" w:hanging="0"/>
      </w:pPr>
    </w:lvl>
    <w:lvl w:ilvl="2">
      <w:start w:val="1"/>
      <w:numFmt w:val="lowerRoman"/>
      <w:suff w:val="tab"/>
      <w:lvlText w:val="%3."/>
      <w:lvlJc w:val="left"/>
      <w:pPr>
        <w:ind w:left="198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lowerLetter"/>
      <w:suff w:val="tab"/>
      <w:lvlText w:val="%5."/>
      <w:lvlJc w:val="left"/>
      <w:pPr>
        <w:ind w:left="3240" w:hanging="0"/>
      </w:pPr>
    </w:lvl>
    <w:lvl w:ilvl="5">
      <w:start w:val="1"/>
      <w:numFmt w:val="lowerRoman"/>
      <w:suff w:val="tab"/>
      <w:lvlText w:val="%6."/>
      <w:lvlJc w:val="left"/>
      <w:pPr>
        <w:ind w:left="414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lowerLetter"/>
      <w:suff w:val="tab"/>
      <w:lvlText w:val="%8."/>
      <w:lvlJc w:val="left"/>
      <w:pPr>
        <w:ind w:left="5400" w:hanging="0"/>
      </w:pPr>
    </w:lvl>
    <w:lvl w:ilvl="8">
      <w:start w:val="1"/>
      <w:numFmt w:val="lowerRoman"/>
      <w:suff w:val="tab"/>
      <w:lvlText w:val="%9."/>
      <w:lvlJc w:val="left"/>
      <w:pPr>
        <w:ind w:left="6300" w:hanging="0"/>
      </w:pPr>
    </w:lvl>
  </w:abstractNum>
  <w:abstractNum w:abstractNumId="45">
    <w:multiLevelType w:val="singleLevel"/>
    <w:name w:val="Нумерованный список 45"/>
    <w:lvl w:ilvl="0">
      <w:start w:val="1"/>
      <w:numFmt w:val="decimal"/>
      <w:suff w:val="tab"/>
      <w:lvlText w:val="%1."/>
      <w:lvlJc w:val="left"/>
      <w:pPr>
        <w:ind w:left="0" w:hanging="0"/>
      </w:pPr>
      <w:rPr>
        <w:rFonts w:ascii="Times New Roman" w:hAnsi="Times New Roman" w:cs="Times New Roman"/>
      </w:rPr>
    </w:lvl>
  </w:abstractNum>
  <w:abstractNum w:abstractNumId="46">
    <w:multiLevelType w:val="singleLevel"/>
    <w:name w:val="Нумерованный список 46"/>
    <w:lvl w:ilvl="0">
      <w:start w:val="1"/>
      <w:numFmt w:val="decimal"/>
      <w:suff w:val="tab"/>
      <w:lvlText w:val="%1."/>
      <w:lvlJc w:val="left"/>
      <w:pPr>
        <w:ind w:left="0" w:hanging="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view w:val="print"/>
  <w:defaultTabStop w:val="708"/>
  <w:autoHyphenation w:val="0"/>
  <w:doNotShadeFormData w:val="0"/>
  <w:captions>
    <w:caption w:name="Таблица" w:pos="below" w:numFmt="decimal"/>
    <w:caption w:name="Рисунок" w:pos="below" w:numFmt="decimal"/>
    <w:caption w:name="Изображение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/>
  <w:shapeDefaults>
    <o:shapedefaults v:ext="edit" spidmax="11265"/>
    <o:shapelayout v:ext="edit">
      <o:rules v:ext="edit"/>
    </o:shapelayout>
  </w:shapeDefaults>
  <w:tmPrefOne w:val="17"/>
  <w:tmPrefTwo w:val="1"/>
  <w:tmFmtPref w:val="189275243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7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1"/>
    <w:tmLastPosSelect w:val="0"/>
    <w:tmLastPosFrameIdx w:val="0"/>
    <w:tmLastPosCaret>
      <w:tmLastPosPgfIdx w:val="55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731472664" w:val="1068" w:fileVer="342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>
    <w:name w:val="heading 3"/>
    <w:qFormat/>
    <w:basedOn w:val="para0"/>
    <w:next w:val="para0"/>
    <w:pPr>
      <w:spacing w:after="0" w:line="240" w:lineRule="auto"/>
      <w:jc w:val="center"/>
      <w:keepNext/>
      <w:outlineLvl w:val="2"/>
    </w:pPr>
    <w:rPr>
      <w:rFonts w:ascii="Times New Roman" w:hAnsi="Times New Roman" w:eastAsia="Arial Unicode MS" w:cs="Times New Roman"/>
      <w:caps/>
      <w:sz w:val="32"/>
      <w:szCs w:val="20"/>
    </w:rPr>
  </w:style>
  <w:style w:type="paragraph" w:styleId="para2">
    <w:name w:val="heading 6"/>
    <w:qFormat/>
    <w:basedOn w:val="para0"/>
    <w:next w:val="para0"/>
    <w:pPr>
      <w:spacing w:before="240" w:after="60" w:line="240" w:lineRule="auto"/>
      <w:outlineLvl w:val="5"/>
    </w:pPr>
    <w:rPr>
      <w:rFonts w:ascii="Times New Roman" w:hAnsi="Times New Roman" w:eastAsia="Times New Roman" w:cs="Times New Roman"/>
      <w:b/>
      <w:bCs/>
    </w:rPr>
  </w:style>
  <w:style w:type="paragraph" w:styleId="para3">
    <w:name w:val="Body Text"/>
    <w:qFormat/>
    <w:basedOn w:val="para0"/>
    <w:pPr>
      <w:spacing w:after="0" w:line="240" w:lineRule="auto"/>
      <w:jc w:val="center"/>
    </w:pPr>
    <w:rPr>
      <w:rFonts w:ascii="Times New Roman" w:hAnsi="Times New Roman" w:eastAsia="Times New Roman" w:cs="Times New Roman"/>
      <w:caps/>
      <w:sz w:val="24"/>
      <w:szCs w:val="20"/>
    </w:rPr>
  </w:style>
  <w:style w:type="paragraph" w:styleId="para4" w:customStyle="1">
    <w:name w:val="ConsNonformat"/>
    <w:qFormat/>
    <w:pPr>
      <w:spacing w:after="0" w:line="240" w:lineRule="auto"/>
      <w:widowControl w:val="0"/>
    </w:pPr>
    <w:rPr>
      <w:rFonts w:ascii="Courier New" w:hAnsi="Courier New" w:eastAsia="Calibri" w:cs="Calibri"/>
      <w:sz w:val="22"/>
      <w:szCs w:val="22"/>
      <w:lang w:val="ru-ru" w:eastAsia="ru-ru" w:bidi="ar-sa"/>
    </w:rPr>
  </w:style>
  <w:style w:type="paragraph" w:styleId="para5">
    <w:name w:val="Footer"/>
    <w:qFormat/>
    <w:basedOn w:val="para0"/>
    <w:pPr>
      <w:spacing w:after="0" w:line="240" w:lineRule="auto"/>
      <w:tabs defTabSz="708"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0"/>
      <w:szCs w:val="20"/>
    </w:rPr>
  </w:style>
  <w:style w:type="paragraph" w:styleId="para6">
    <w:name w:val="Balloon Text"/>
    <w:qFormat/>
    <w:basedOn w:val="para0"/>
    <w:pPr>
      <w:spacing w:after="0" w:line="240" w:lineRule="auto"/>
    </w:pPr>
    <w:rPr>
      <w:rFonts w:ascii="Tahoma" w:hAnsi="Tahoma" w:eastAsia="Times New Roman" w:cs="Tahoma"/>
      <w:sz w:val="16"/>
      <w:szCs w:val="16"/>
    </w:rPr>
  </w:style>
  <w:style w:type="paragraph" w:styleId="para7">
    <w:name w:val="Header"/>
    <w:qFormat/>
    <w:basedOn w:val="para0"/>
    <w:pPr>
      <w:spacing w:after="0" w:line="240" w:lineRule="auto"/>
      <w:tabs defTabSz="708"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0"/>
      <w:szCs w:val="20"/>
    </w:rPr>
  </w:style>
  <w:style w:type="paragraph" w:styleId="para8" w:customStyle="1">
    <w:name w:val="Style8"/>
    <w:qFormat/>
    <w:basedOn w:val="para0"/>
    <w:pPr>
      <w:ind w:firstLine="706"/>
      <w:spacing w:after="0" w:line="278" w:lineRule="exact"/>
      <w:jc w:val="both"/>
      <w:widowControl w:val="0"/>
    </w:pPr>
    <w:rPr>
      <w:rFonts w:ascii="Times New Roman" w:hAnsi="Times New Roman" w:eastAsia="Times New Roman" w:cs="Times New Roman"/>
      <w:sz w:val="24"/>
      <w:szCs w:val="24"/>
    </w:rPr>
  </w:style>
  <w:style w:type="paragraph" w:styleId="para9" w:customStyle="1">
    <w:name w:val="Style9"/>
    <w:qFormat/>
    <w:basedOn w:val="para0"/>
    <w:pPr>
      <w:ind w:firstLine="706"/>
      <w:spacing w:after="0" w:line="278" w:lineRule="exact"/>
      <w:widowControl w:val="0"/>
    </w:pPr>
    <w:rPr>
      <w:rFonts w:ascii="Times New Roman" w:hAnsi="Times New Roman" w:eastAsia="Times New Roman" w:cs="Times New Roman"/>
      <w:sz w:val="24"/>
      <w:szCs w:val="24"/>
    </w:rPr>
  </w:style>
  <w:style w:type="paragraph" w:styleId="para10" w:customStyle="1">
    <w:name w:val="Style4"/>
    <w:qFormat/>
    <w:basedOn w:val="para0"/>
    <w:pPr>
      <w:spacing w:after="0" w:line="240" w:lineRule="auto"/>
      <w:widowControl w:val="0"/>
    </w:pPr>
    <w:rPr>
      <w:rFonts w:ascii="Times New Roman" w:hAnsi="Times New Roman" w:eastAsia="Times New Roman" w:cs="Times New Roman"/>
      <w:sz w:val="24"/>
      <w:szCs w:val="24"/>
    </w:rPr>
  </w:style>
  <w:style w:type="paragraph" w:styleId="para11" w:customStyle="1">
    <w:name w:val="Style5"/>
    <w:qFormat/>
    <w:basedOn w:val="para0"/>
    <w:pPr>
      <w:spacing w:after="0" w:line="370" w:lineRule="exact"/>
      <w:jc w:val="center"/>
      <w:widowControl w:val="0"/>
    </w:pPr>
    <w:rPr>
      <w:rFonts w:ascii="Times New Roman" w:hAnsi="Times New Roman" w:eastAsia="Times New Roman" w:cs="Times New Roman"/>
      <w:sz w:val="24"/>
      <w:szCs w:val="24"/>
    </w:rPr>
  </w:style>
  <w:style w:type="paragraph" w:styleId="para12" w:customStyle="1">
    <w:name w:val="Style25"/>
    <w:qFormat/>
    <w:basedOn w:val="para0"/>
    <w:pPr>
      <w:spacing w:after="0" w:line="240" w:lineRule="auto"/>
      <w:widowControl w:val="0"/>
    </w:pPr>
    <w:rPr>
      <w:rFonts w:ascii="Times New Roman" w:hAnsi="Times New Roman" w:eastAsia="Times New Roman" w:cs="Times New Roman"/>
      <w:sz w:val="24"/>
      <w:szCs w:val="24"/>
    </w:rPr>
  </w:style>
  <w:style w:type="paragraph" w:styleId="para13">
    <w:name w:val="HTML Preformatted"/>
    <w:qFormat/>
    <w:basedOn w:val="para0"/>
    <w:pPr>
      <w:spacing w:after="0" w:line="240" w:lineRule="auto"/>
      <w:tabs defTabSz="708"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sz w:val="20"/>
      <w:szCs w:val="20"/>
    </w:rPr>
  </w:style>
  <w:style w:type="paragraph" w:styleId="para14">
    <w:name w:val="List Paragraph"/>
    <w:qFormat/>
    <w:basedOn w:val="para0"/>
    <w:pPr>
      <w:ind w:left="720"/>
      <w:contextualSpacing/>
    </w:pPr>
    <w:rPr>
      <w:rFonts w:eastAsia="Times New Roman" w:cs="Times New Roman"/>
    </w:rPr>
  </w:style>
  <w:style w:type="paragraph" w:styleId="para15">
    <w:name w:val="No Spacing"/>
    <w:qFormat/>
    <w:pPr>
      <w:spacing w:after="0" w:line="240" w:lineRule="auto"/>
    </w:pPr>
    <w:rPr>
      <w:rFonts w:ascii="Calibri" w:hAnsi="Calibri" w:eastAsia="Calibri" w:cs="Calibri"/>
      <w:sz w:val="22"/>
      <w:szCs w:val="22"/>
      <w:lang w:val="ru-ru" w:eastAsia="ru-ru" w:bidi="ar-sa"/>
    </w:rPr>
  </w:style>
  <w:style w:type="character" w:styleId="char0" w:default="1">
    <w:name w:val="Default Paragraph Font"/>
  </w:style>
  <w:style w:type="character" w:styleId="char1" w:customStyle="1">
    <w:name w:val="Заголовок 3 Знак"/>
    <w:basedOn w:val="char0"/>
    <w:rPr>
      <w:rFonts w:ascii="Times New Roman" w:hAnsi="Times New Roman" w:eastAsia="Arial Unicode MS" w:cs="Times New Roman"/>
      <w:caps/>
      <w:sz w:val="32"/>
      <w:szCs w:val="20"/>
      <w:lang w:eastAsia="ru-ru"/>
    </w:rPr>
  </w:style>
  <w:style w:type="character" w:styleId="char2" w:customStyle="1">
    <w:name w:val="Заголовок 6 Знак"/>
    <w:basedOn w:val="char0"/>
    <w:rPr>
      <w:rFonts w:ascii="Times New Roman" w:hAnsi="Times New Roman" w:eastAsia="Times New Roman" w:cs="Times New Roman"/>
      <w:b/>
      <w:bCs/>
      <w:lang w:eastAsia="ru-ru"/>
    </w:rPr>
  </w:style>
  <w:style w:type="character" w:styleId="char3" w:customStyle="1">
    <w:name w:val="Основной текст Знак"/>
    <w:basedOn w:val="char0"/>
    <w:rPr>
      <w:rFonts w:ascii="Times New Roman" w:hAnsi="Times New Roman" w:eastAsia="Times New Roman" w:cs="Times New Roman"/>
      <w:caps/>
      <w:sz w:val="24"/>
      <w:szCs w:val="20"/>
      <w:lang w:eastAsia="ru-ru"/>
    </w:rPr>
  </w:style>
  <w:style w:type="character" w:styleId="char4" w:customStyle="1">
    <w:name w:val="Нижний колонтитул Знак"/>
    <w:basedOn w:val="char0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char5">
    <w:name w:val="Page Number"/>
    <w:basedOn w:val="char0"/>
  </w:style>
  <w:style w:type="character" w:styleId="char6" w:customStyle="1">
    <w:name w:val="Текст выноски Знак"/>
    <w:basedOn w:val="char0"/>
    <w:rPr>
      <w:rFonts w:ascii="Tahoma" w:hAnsi="Tahoma" w:eastAsia="Times New Roman" w:cs="Tahoma"/>
      <w:sz w:val="16"/>
      <w:szCs w:val="16"/>
      <w:lang w:eastAsia="ru-ru"/>
    </w:rPr>
  </w:style>
  <w:style w:type="character" w:styleId="char7" w:customStyle="1">
    <w:name w:val="Верхний колонтитул Знак"/>
    <w:basedOn w:val="char0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char8" w:customStyle="1">
    <w:name w:val="Font Style33"/>
    <w:rPr>
      <w:rFonts w:ascii="Times New Roman" w:hAnsi="Times New Roman" w:cs="Times New Roman"/>
      <w:sz w:val="22"/>
      <w:szCs w:val="22"/>
    </w:rPr>
  </w:style>
  <w:style w:type="character" w:styleId="char9" w:customStyle="1">
    <w:name w:val="Font Style35"/>
    <w:rPr>
      <w:rFonts w:ascii="Times New Roman" w:hAnsi="Times New Roman" w:cs="Times New Roman"/>
      <w:i/>
      <w:iCs/>
      <w:sz w:val="22"/>
      <w:szCs w:val="22"/>
    </w:rPr>
  </w:style>
  <w:style w:type="character" w:styleId="char10" w:customStyle="1">
    <w:name w:val="Font Style31"/>
    <w:rPr>
      <w:rFonts w:ascii="Times New Roman" w:hAnsi="Times New Roman" w:cs="Times New Roman"/>
      <w:b/>
      <w:bCs/>
      <w:sz w:val="30"/>
      <w:szCs w:val="30"/>
    </w:rPr>
  </w:style>
  <w:style w:type="character" w:styleId="char11" w:customStyle="1">
    <w:name w:val="Font Style41"/>
    <w:rPr>
      <w:rFonts w:ascii="Times New Roman" w:hAnsi="Times New Roman" w:cs="Times New Roman"/>
      <w:b/>
      <w:bCs/>
      <w:sz w:val="26"/>
      <w:szCs w:val="26"/>
    </w:rPr>
  </w:style>
  <w:style w:type="character" w:styleId="char12" w:customStyle="1">
    <w:name w:val="Стандартный HTML Знак"/>
    <w:basedOn w:val="char0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char13">
    <w:name w:val="Line Number"/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Сетка таблицы"/>
    <w:basedOn w:val="NormalTable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uk-ua" w:eastAsia="uk-ua"/>
    </w:rPr>
    <w:tblPr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Calibri" w:hAnsi="Calibri" w:eastAsia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>
    <w:name w:val="heading 3"/>
    <w:qFormat/>
    <w:basedOn w:val="para0"/>
    <w:next w:val="para0"/>
    <w:pPr>
      <w:spacing w:after="0" w:line="240" w:lineRule="auto"/>
      <w:jc w:val="center"/>
      <w:keepNext/>
      <w:outlineLvl w:val="2"/>
    </w:pPr>
    <w:rPr>
      <w:rFonts w:ascii="Times New Roman" w:hAnsi="Times New Roman" w:eastAsia="Arial Unicode MS" w:cs="Times New Roman"/>
      <w:caps/>
      <w:sz w:val="32"/>
      <w:szCs w:val="20"/>
    </w:rPr>
  </w:style>
  <w:style w:type="paragraph" w:styleId="para2">
    <w:name w:val="heading 6"/>
    <w:qFormat/>
    <w:basedOn w:val="para0"/>
    <w:next w:val="para0"/>
    <w:pPr>
      <w:spacing w:before="240" w:after="60" w:line="240" w:lineRule="auto"/>
      <w:outlineLvl w:val="5"/>
    </w:pPr>
    <w:rPr>
      <w:rFonts w:ascii="Times New Roman" w:hAnsi="Times New Roman" w:eastAsia="Times New Roman" w:cs="Times New Roman"/>
      <w:b/>
      <w:bCs/>
    </w:rPr>
  </w:style>
  <w:style w:type="paragraph" w:styleId="para3">
    <w:name w:val="Body Text"/>
    <w:qFormat/>
    <w:basedOn w:val="para0"/>
    <w:pPr>
      <w:spacing w:after="0" w:line="240" w:lineRule="auto"/>
      <w:jc w:val="center"/>
    </w:pPr>
    <w:rPr>
      <w:rFonts w:ascii="Times New Roman" w:hAnsi="Times New Roman" w:eastAsia="Times New Roman" w:cs="Times New Roman"/>
      <w:caps/>
      <w:sz w:val="24"/>
      <w:szCs w:val="20"/>
    </w:rPr>
  </w:style>
  <w:style w:type="paragraph" w:styleId="para4" w:customStyle="1">
    <w:name w:val="ConsNonformat"/>
    <w:qFormat/>
    <w:pPr>
      <w:spacing w:after="0" w:line="240" w:lineRule="auto"/>
      <w:widowControl w:val="0"/>
    </w:pPr>
    <w:rPr>
      <w:rFonts w:ascii="Courier New" w:hAnsi="Courier New" w:eastAsia="Calibri" w:cs="Calibri"/>
      <w:sz w:val="22"/>
      <w:szCs w:val="22"/>
      <w:lang w:val="ru-ru" w:eastAsia="ru-ru" w:bidi="ar-sa"/>
    </w:rPr>
  </w:style>
  <w:style w:type="paragraph" w:styleId="para5">
    <w:name w:val="Footer"/>
    <w:qFormat/>
    <w:basedOn w:val="para0"/>
    <w:pPr>
      <w:spacing w:after="0" w:line="240" w:lineRule="auto"/>
      <w:tabs defTabSz="708"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0"/>
      <w:szCs w:val="20"/>
    </w:rPr>
  </w:style>
  <w:style w:type="paragraph" w:styleId="para6">
    <w:name w:val="Balloon Text"/>
    <w:qFormat/>
    <w:basedOn w:val="para0"/>
    <w:pPr>
      <w:spacing w:after="0" w:line="240" w:lineRule="auto"/>
    </w:pPr>
    <w:rPr>
      <w:rFonts w:ascii="Tahoma" w:hAnsi="Tahoma" w:eastAsia="Times New Roman" w:cs="Tahoma"/>
      <w:sz w:val="16"/>
      <w:szCs w:val="16"/>
    </w:rPr>
  </w:style>
  <w:style w:type="paragraph" w:styleId="para7">
    <w:name w:val="Header"/>
    <w:qFormat/>
    <w:basedOn w:val="para0"/>
    <w:pPr>
      <w:spacing w:after="0" w:line="240" w:lineRule="auto"/>
      <w:tabs defTabSz="708"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0"/>
      <w:szCs w:val="20"/>
    </w:rPr>
  </w:style>
  <w:style w:type="paragraph" w:styleId="para8" w:customStyle="1">
    <w:name w:val="Style8"/>
    <w:qFormat/>
    <w:basedOn w:val="para0"/>
    <w:pPr>
      <w:ind w:firstLine="706"/>
      <w:spacing w:after="0" w:line="278" w:lineRule="exact"/>
      <w:jc w:val="both"/>
      <w:widowControl w:val="0"/>
    </w:pPr>
    <w:rPr>
      <w:rFonts w:ascii="Times New Roman" w:hAnsi="Times New Roman" w:eastAsia="Times New Roman" w:cs="Times New Roman"/>
      <w:sz w:val="24"/>
      <w:szCs w:val="24"/>
    </w:rPr>
  </w:style>
  <w:style w:type="paragraph" w:styleId="para9" w:customStyle="1">
    <w:name w:val="Style9"/>
    <w:qFormat/>
    <w:basedOn w:val="para0"/>
    <w:pPr>
      <w:ind w:firstLine="706"/>
      <w:spacing w:after="0" w:line="278" w:lineRule="exact"/>
      <w:widowControl w:val="0"/>
    </w:pPr>
    <w:rPr>
      <w:rFonts w:ascii="Times New Roman" w:hAnsi="Times New Roman" w:eastAsia="Times New Roman" w:cs="Times New Roman"/>
      <w:sz w:val="24"/>
      <w:szCs w:val="24"/>
    </w:rPr>
  </w:style>
  <w:style w:type="paragraph" w:styleId="para10" w:customStyle="1">
    <w:name w:val="Style4"/>
    <w:qFormat/>
    <w:basedOn w:val="para0"/>
    <w:pPr>
      <w:spacing w:after="0" w:line="240" w:lineRule="auto"/>
      <w:widowControl w:val="0"/>
    </w:pPr>
    <w:rPr>
      <w:rFonts w:ascii="Times New Roman" w:hAnsi="Times New Roman" w:eastAsia="Times New Roman" w:cs="Times New Roman"/>
      <w:sz w:val="24"/>
      <w:szCs w:val="24"/>
    </w:rPr>
  </w:style>
  <w:style w:type="paragraph" w:styleId="para11" w:customStyle="1">
    <w:name w:val="Style5"/>
    <w:qFormat/>
    <w:basedOn w:val="para0"/>
    <w:pPr>
      <w:spacing w:after="0" w:line="370" w:lineRule="exact"/>
      <w:jc w:val="center"/>
      <w:widowControl w:val="0"/>
    </w:pPr>
    <w:rPr>
      <w:rFonts w:ascii="Times New Roman" w:hAnsi="Times New Roman" w:eastAsia="Times New Roman" w:cs="Times New Roman"/>
      <w:sz w:val="24"/>
      <w:szCs w:val="24"/>
    </w:rPr>
  </w:style>
  <w:style w:type="paragraph" w:styleId="para12" w:customStyle="1">
    <w:name w:val="Style25"/>
    <w:qFormat/>
    <w:basedOn w:val="para0"/>
    <w:pPr>
      <w:spacing w:after="0" w:line="240" w:lineRule="auto"/>
      <w:widowControl w:val="0"/>
    </w:pPr>
    <w:rPr>
      <w:rFonts w:ascii="Times New Roman" w:hAnsi="Times New Roman" w:eastAsia="Times New Roman" w:cs="Times New Roman"/>
      <w:sz w:val="24"/>
      <w:szCs w:val="24"/>
    </w:rPr>
  </w:style>
  <w:style w:type="paragraph" w:styleId="para13">
    <w:name w:val="HTML Preformatted"/>
    <w:qFormat/>
    <w:basedOn w:val="para0"/>
    <w:pPr>
      <w:spacing w:after="0" w:line="240" w:lineRule="auto"/>
      <w:tabs defTabSz="708"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sz w:val="20"/>
      <w:szCs w:val="20"/>
    </w:rPr>
  </w:style>
  <w:style w:type="paragraph" w:styleId="para14">
    <w:name w:val="List Paragraph"/>
    <w:qFormat/>
    <w:basedOn w:val="para0"/>
    <w:pPr>
      <w:ind w:left="720"/>
      <w:contextualSpacing/>
    </w:pPr>
    <w:rPr>
      <w:rFonts w:eastAsia="Times New Roman" w:cs="Times New Roman"/>
    </w:rPr>
  </w:style>
  <w:style w:type="paragraph" w:styleId="para15">
    <w:name w:val="No Spacing"/>
    <w:qFormat/>
    <w:pPr>
      <w:spacing w:after="0" w:line="240" w:lineRule="auto"/>
    </w:pPr>
    <w:rPr>
      <w:rFonts w:ascii="Calibri" w:hAnsi="Calibri" w:eastAsia="Calibri" w:cs="Calibri"/>
      <w:sz w:val="22"/>
      <w:szCs w:val="22"/>
      <w:lang w:val="ru-ru" w:eastAsia="ru-ru" w:bidi="ar-sa"/>
    </w:rPr>
  </w:style>
  <w:style w:type="character" w:styleId="char0" w:default="1">
    <w:name w:val="Default Paragraph Font"/>
  </w:style>
  <w:style w:type="character" w:styleId="char1" w:customStyle="1">
    <w:name w:val="Заголовок 3 Знак"/>
    <w:basedOn w:val="char0"/>
    <w:rPr>
      <w:rFonts w:ascii="Times New Roman" w:hAnsi="Times New Roman" w:eastAsia="Arial Unicode MS" w:cs="Times New Roman"/>
      <w:caps/>
      <w:sz w:val="32"/>
      <w:szCs w:val="20"/>
      <w:lang w:eastAsia="ru-ru"/>
    </w:rPr>
  </w:style>
  <w:style w:type="character" w:styleId="char2" w:customStyle="1">
    <w:name w:val="Заголовок 6 Знак"/>
    <w:basedOn w:val="char0"/>
    <w:rPr>
      <w:rFonts w:ascii="Times New Roman" w:hAnsi="Times New Roman" w:eastAsia="Times New Roman" w:cs="Times New Roman"/>
      <w:b/>
      <w:bCs/>
      <w:lang w:eastAsia="ru-ru"/>
    </w:rPr>
  </w:style>
  <w:style w:type="character" w:styleId="char3" w:customStyle="1">
    <w:name w:val="Основной текст Знак"/>
    <w:basedOn w:val="char0"/>
    <w:rPr>
      <w:rFonts w:ascii="Times New Roman" w:hAnsi="Times New Roman" w:eastAsia="Times New Roman" w:cs="Times New Roman"/>
      <w:caps/>
      <w:sz w:val="24"/>
      <w:szCs w:val="20"/>
      <w:lang w:eastAsia="ru-ru"/>
    </w:rPr>
  </w:style>
  <w:style w:type="character" w:styleId="char4" w:customStyle="1">
    <w:name w:val="Нижний колонтитул Знак"/>
    <w:basedOn w:val="char0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char5">
    <w:name w:val="Page Number"/>
    <w:basedOn w:val="char0"/>
  </w:style>
  <w:style w:type="character" w:styleId="char6" w:customStyle="1">
    <w:name w:val="Текст выноски Знак"/>
    <w:basedOn w:val="char0"/>
    <w:rPr>
      <w:rFonts w:ascii="Tahoma" w:hAnsi="Tahoma" w:eastAsia="Times New Roman" w:cs="Tahoma"/>
      <w:sz w:val="16"/>
      <w:szCs w:val="16"/>
      <w:lang w:eastAsia="ru-ru"/>
    </w:rPr>
  </w:style>
  <w:style w:type="character" w:styleId="char7" w:customStyle="1">
    <w:name w:val="Верхний колонтитул Знак"/>
    <w:basedOn w:val="char0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char8" w:customStyle="1">
    <w:name w:val="Font Style33"/>
    <w:rPr>
      <w:rFonts w:ascii="Times New Roman" w:hAnsi="Times New Roman" w:cs="Times New Roman"/>
      <w:sz w:val="22"/>
      <w:szCs w:val="22"/>
    </w:rPr>
  </w:style>
  <w:style w:type="character" w:styleId="char9" w:customStyle="1">
    <w:name w:val="Font Style35"/>
    <w:rPr>
      <w:rFonts w:ascii="Times New Roman" w:hAnsi="Times New Roman" w:cs="Times New Roman"/>
      <w:i/>
      <w:iCs/>
      <w:sz w:val="22"/>
      <w:szCs w:val="22"/>
    </w:rPr>
  </w:style>
  <w:style w:type="character" w:styleId="char10" w:customStyle="1">
    <w:name w:val="Font Style31"/>
    <w:rPr>
      <w:rFonts w:ascii="Times New Roman" w:hAnsi="Times New Roman" w:cs="Times New Roman"/>
      <w:b/>
      <w:bCs/>
      <w:sz w:val="30"/>
      <w:szCs w:val="30"/>
    </w:rPr>
  </w:style>
  <w:style w:type="character" w:styleId="char11" w:customStyle="1">
    <w:name w:val="Font Style41"/>
    <w:rPr>
      <w:rFonts w:ascii="Times New Roman" w:hAnsi="Times New Roman" w:cs="Times New Roman"/>
      <w:b/>
      <w:bCs/>
      <w:sz w:val="26"/>
      <w:szCs w:val="26"/>
    </w:rPr>
  </w:style>
  <w:style w:type="character" w:styleId="char12" w:customStyle="1">
    <w:name w:val="Стандартный HTML Знак"/>
    <w:basedOn w:val="char0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char13">
    <w:name w:val="Line Number"/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Сетка таблицы"/>
    <w:basedOn w:val="NormalTable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uk-ua" w:eastAsia="uk-ua"/>
    </w:rPr>
    <w:tblPr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header" Target="header4.xml"/><Relationship Id="rId15" Type="http://schemas.openxmlformats.org/officeDocument/2006/relationships/footer" Target="footer4.xml"/><Relationship Id="rId16" Type="http://schemas.openxmlformats.org/officeDocument/2006/relationships/header" Target="header5.xml"/><Relationship Id="rId17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Arial Unicode MS"/>
        <a:cs typeface="Times New Roman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rev.1068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/>
  <cp:revision>7</cp:revision>
  <dcterms:created xsi:type="dcterms:W3CDTF">2023-09-08T10:55:00Z</dcterms:created>
  <dcterms:modified xsi:type="dcterms:W3CDTF">2024-11-13T04:37:44Z</dcterms:modified>
</cp:coreProperties>
</file>