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04" w:rsidRPr="00193A04" w:rsidRDefault="00193A04" w:rsidP="00193A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93A04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193A04" w:rsidRPr="00193A04" w:rsidRDefault="00193A04" w:rsidP="00193A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93A04">
        <w:rPr>
          <w:rFonts w:ascii="Times New Roman" w:hAnsi="Times New Roman" w:cs="Times New Roman"/>
          <w:sz w:val="24"/>
          <w:szCs w:val="24"/>
        </w:rPr>
        <w:t>средняя общеобразовательная школа № 2</w:t>
      </w:r>
    </w:p>
    <w:p w:rsidR="00193A04" w:rsidRPr="00193A04" w:rsidRDefault="00193A04" w:rsidP="00193A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93A04" w:rsidRPr="00193A04" w:rsidRDefault="00193A04" w:rsidP="00193A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93A04" w:rsidRPr="00193A04" w:rsidRDefault="00193A04" w:rsidP="00193A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5394" w:type="dxa"/>
        <w:tblInd w:w="-1310" w:type="dxa"/>
        <w:tblLook w:val="01E0"/>
      </w:tblPr>
      <w:tblGrid>
        <w:gridCol w:w="2836"/>
        <w:gridCol w:w="8930"/>
        <w:gridCol w:w="13628"/>
      </w:tblGrid>
      <w:tr w:rsidR="00193A04" w:rsidRPr="00193A04" w:rsidTr="004A707A">
        <w:trPr>
          <w:trHeight w:val="1974"/>
        </w:trPr>
        <w:tc>
          <w:tcPr>
            <w:tcW w:w="2836" w:type="dxa"/>
          </w:tcPr>
          <w:p w:rsidR="00193A04" w:rsidRPr="00193A04" w:rsidRDefault="00193A04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_________Л.В. </w:t>
            </w:r>
            <w:proofErr w:type="spellStart"/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Белянина</w:t>
            </w:r>
            <w:proofErr w:type="spellEnd"/>
          </w:p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«_____»__________2023г.    </w:t>
            </w:r>
          </w:p>
        </w:tc>
        <w:tc>
          <w:tcPr>
            <w:tcW w:w="13628" w:type="dxa"/>
          </w:tcPr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__________Н.Ф. Маркелова</w:t>
            </w:r>
          </w:p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Приказ № 01-27-85</w:t>
            </w:r>
          </w:p>
          <w:p w:rsidR="00193A04" w:rsidRPr="00193A04" w:rsidRDefault="00193A04" w:rsidP="004A70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от 28.08.2023 г.</w:t>
            </w:r>
          </w:p>
        </w:tc>
      </w:tr>
    </w:tbl>
    <w:p w:rsidR="00193A04" w:rsidRPr="00193A04" w:rsidRDefault="00193A04" w:rsidP="00193A04">
      <w:pPr>
        <w:widowControl w:val="0"/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3A04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курса внеурочной деятельности </w:t>
      </w:r>
    </w:p>
    <w:p w:rsidR="00193A04" w:rsidRPr="00193A04" w:rsidRDefault="00193A04" w:rsidP="00193A04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«Витражная роспись»</w:t>
      </w:r>
    </w:p>
    <w:p w:rsidR="00193A04" w:rsidRPr="00193A04" w:rsidRDefault="00193A04" w:rsidP="00193A0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3A04">
        <w:rPr>
          <w:rFonts w:ascii="Times New Roman" w:eastAsia="Calibri" w:hAnsi="Times New Roman" w:cs="Times New Roman"/>
          <w:sz w:val="24"/>
          <w:szCs w:val="24"/>
        </w:rPr>
        <w:t xml:space="preserve"> (наименование предмета)</w:t>
      </w:r>
    </w:p>
    <w:p w:rsidR="00193A04" w:rsidRPr="00193A04" w:rsidRDefault="00193A04" w:rsidP="00193A04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93A04" w:rsidRPr="00193A04" w:rsidRDefault="00193A04" w:rsidP="00193A04">
      <w:pPr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93A0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Учитель:</w:t>
      </w:r>
    </w:p>
    <w:p w:rsidR="00193A04" w:rsidRPr="00193A04" w:rsidRDefault="00193A04" w:rsidP="00193A04">
      <w:pPr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spellStart"/>
      <w:r w:rsidRPr="00193A0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Жигулина</w:t>
      </w:r>
      <w:proofErr w:type="spellEnd"/>
      <w:r w:rsidRPr="00193A0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К.В.</w:t>
      </w:r>
    </w:p>
    <w:p w:rsidR="00193A04" w:rsidRPr="00193A04" w:rsidRDefault="00193A04" w:rsidP="00193A04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93A04" w:rsidRPr="004A707A" w:rsidRDefault="004A707A" w:rsidP="004A707A">
      <w:pPr>
        <w:spacing w:after="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A70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</w:t>
      </w:r>
      <w:r w:rsidR="00193A04" w:rsidRPr="004A70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Бородино</w:t>
      </w:r>
    </w:p>
    <w:p w:rsidR="00193A04" w:rsidRPr="004A707A" w:rsidRDefault="00193A04" w:rsidP="004A707A">
      <w:pPr>
        <w:spacing w:after="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A707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2023-2024 г.</w:t>
      </w:r>
    </w:p>
    <w:p w:rsidR="0044516E" w:rsidRPr="009150B4" w:rsidRDefault="0044516E" w:rsidP="004A7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765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828"/>
        <w:gridCol w:w="3828"/>
      </w:tblGrid>
      <w:tr w:rsidR="0044516E" w:rsidRPr="009150B4" w:rsidTr="004A70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516E" w:rsidRPr="009150B4" w:rsidRDefault="0044516E" w:rsidP="0044516E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50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516E" w:rsidRPr="009150B4" w:rsidRDefault="0044516E" w:rsidP="0044516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4516E" w:rsidRPr="009150B4" w:rsidRDefault="0044516E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44516E" w:rsidRPr="009150B4" w:rsidRDefault="005F543A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Переход образовательных учреждений на федеральные государственные образовательные стандарты (ФГОС) изменил цели в образовательных стандартах и требует новых методов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внеурочной деятельности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детей. Система образования способна внести значительный вклад в развитие обучающихся на основе расширения их образовательного пространства, увеличения числа источников необходимой информации, предоставления возможности освоения </w:t>
      </w:r>
      <w:proofErr w:type="spellStart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знаний и умений. </w:t>
      </w:r>
      <w:proofErr w:type="gramStart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становится реальным 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консолидации усилий основного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внеурочной деятельности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направленных на создание единого образовательного пространства, взаимодополняющими друг друга компонентами, создающими комплекс условий для полноценного личностного развития каждого ребенка.</w:t>
      </w:r>
      <w:proofErr w:type="gramEnd"/>
    </w:p>
    <w:p w:rsidR="0044516E" w:rsidRPr="009150B4" w:rsidRDefault="005F543A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модифицированная образовательная подпрограмма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внеурочной деятельности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разработана в соответствии с требованиями: Федерального закона «Об образовании в Российской Федерации» от 29.12.2012г. №273-ФЗ, приказа </w:t>
      </w:r>
      <w:proofErr w:type="spellStart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«Порядок организации и осуществления образовательной деятельности по дополнительным общеобразовательным программ» от 29.08.2013г. №1008, санитарно-эпидемиологическими требованиями к устройству, содержанию и организации </w:t>
      </w:r>
      <w:proofErr w:type="gramStart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 работы образовательных организаций дополнительного образования детей</w:t>
      </w:r>
      <w:proofErr w:type="gramEnd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2.4.4.3172-14 от 4.07.2014г. №41, письма </w:t>
      </w:r>
      <w:proofErr w:type="spellStart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«Примерные требования к образовательным программам дополнительного образования детей» от 11.12.2006г. №06-1844ФГОС.</w:t>
      </w:r>
    </w:p>
    <w:p w:rsidR="0044516E" w:rsidRPr="009150B4" w:rsidRDefault="005F543A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круговороте повседневной жизни мы часто забываем о том, что вместе с детьми должны учиться и  взрослые. Основной работой кружка «Витраж» являются занятия декоративно-прикладным творчеством с детьми.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имеет </w:t>
      </w: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художественно-эстетическую направленность, 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рассчитана на 1 год обучения, разработана с учётом потребностей и возможностей учащихся. Занятия в кружке способствуют раскрытию творческого потенциала детей, их нравственному и эстетическому воспитанию.</w:t>
      </w:r>
    </w:p>
    <w:p w:rsidR="0044516E" w:rsidRPr="009150B4" w:rsidRDefault="005F543A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Одна из задач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творчества - помочь детям по - настоящему объединиться, научиться </w:t>
      </w:r>
      <w:proofErr w:type="gramStart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плодотворно</w:t>
      </w:r>
      <w:proofErr w:type="gramEnd"/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взаимодействовать на разных уровнях, создать психологическую основу для взаимопомощи в возрастных и житейских кризисных ситуациях.</w:t>
      </w:r>
    </w:p>
    <w:p w:rsidR="0044516E" w:rsidRPr="009150B4" w:rsidRDefault="005F543A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ребенок – это свой внутренний мир, своя жизнь, свои радости и печали, заботы и традиции, духовность и быт. Практически у всех есть способности, таланты, увлечения. Но немногие этими умениями делятся.</w:t>
      </w:r>
      <w:r w:rsidR="0044516E" w:rsidRPr="00915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Бывают такие ситуации, когда сделать это внутри семьи не удается. А это предпосылки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чтобы прийти на занятия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увлечься и научиться, помочь другим детям.</w:t>
      </w:r>
    </w:p>
    <w:p w:rsidR="0044516E" w:rsidRPr="009150B4" w:rsidRDefault="005F543A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невозможно представить эстетическое и художественное воспитание детей без занятий декоративно-прикладными видами искусства.</w:t>
      </w:r>
      <w:r w:rsidR="0044516E"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44516E"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коренного изменения технологического образования, дополнительное образование детей приобретает одну из ведущих ролей в школе.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Новизна программы.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отвечает потребности общества в формировании компетентной, творческой личности. Подпрограммой предусмотрена обработка различных материалов: природного и бросового, волокнистых материалов, бумаги, стекла. В процессе изготовления изделий, учащиеся овладевают приемами пользования ручными инструментами, узнают о свойствах материалов, их применении в быту.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подпрограмме «Витраж» направлены на закрепление обучающих, развивающих, воспитательных задач с использованием нетрадиционных приемов и техник. Работа с различными материалами позволяет расширить знания об окружающем мире и формирует эмоционально-эстетическое отношение к явлениям действительности.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групповых и индивидуальных творческих работ по заданным темам способствует не только привитию, совершенствованию трудовых навыков и умений, но и развитию индивидуальных творческих способностей каждого ребёнка, его художественного вкуса.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подпрограммы: 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кружка «Витражная роспись» направлена на формирования понимания особой роли искусства в жизни человека, воспитание художественного вкуса, на создание условий для творческих способностей учащихся; на развитие интереса к художественной культуре; на интеллектуальное и духовное развитие личности ребенка.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соответствует целям и задачам ФГОС общего образования второго поколения. Это программа обеспечивает формирование регулятивных, познавательных, коммуникативных и личностных универсальных действий.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идея: 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подпрограммы</w:t>
      </w: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— 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комфортной среды общения, развитие способностей, творческого потенциала каждого ребенка и его самореализации.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 программы: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обучить овладению техникой росписи по стеклу как одного из видов декоративно-прикладного творчества;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 композиции рисунка; последовательному изображению предметов и пространства;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навык самостоятельного и осмысленного обучения, активизирующего и стимулирующего любознательность и познавательные мотивы;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воспитать любовь и уважение к художественным ценностям мировой культуры.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подпрограммы: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знакомство с историей и современными направлениями развития декоративно-прикладного творчества;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технологиям различных видов</w:t>
      </w:r>
      <w:proofErr w:type="gramStart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-обучение безопасным, в соответствии с ТБ, способам и приемам работы с колющими и режущими предметами;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технических навыков работы с художественными материалами и инструментами;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определению свойства и качества материала</w:t>
      </w:r>
      <w:proofErr w:type="gramStart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привитие навыка анализа и самоанализа применительно к творческой деятельности.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наблюдению за действиями педагога и родителей, совершению действий по подражанию и показу;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Педагогическая целесообразность подпрограммы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позволяет включить механизм воспитания каждого члена кружка и достичь комфортных условий для творческой самореализации. 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Комплексная, профессионально-ориентированная подпрограмма в контексте заданной цели, интегрирует усилия профессиональной и социальной педагогики.  Она предоставляет возможность, помимо получения базовых знаний,  эффективно готовить учащихся к освоению накопленного человечеством социально-культурного опыта, безболезненной адаптации в окружающей среде, позитивному самоопределению. Обучение учащихся отличается практической и гуманитарной направленностью.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Возраст детей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детей и подростков в возрасте 1</w:t>
      </w:r>
      <w:r w:rsid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</w:t>
      </w:r>
      <w:r w:rsidR="004A7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лет, Данные занятия доступны для всех детей, желающих их посещать.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подпрограммы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обучения – 1 год. Оптимальная численность учебной группы – </w:t>
      </w:r>
      <w:r w:rsid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</w:t>
      </w:r>
      <w:r w:rsidR="005F5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групп-2. 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проводятся </w:t>
      </w:r>
      <w:r w:rsidR="005F5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 в неделю по </w:t>
      </w:r>
      <w:r w:rsid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</w:t>
      </w:r>
      <w:r w:rsid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Теоретическая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часть подпрограммы проводятся в соответствии с учебно-тематическим планом, предусматривает проведение бесед, лекций, просмотра презентаций по соответствующим темам.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</w:t>
      </w:r>
      <w:proofErr w:type="gramEnd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часть проводятся в соответствии с учебно-тематическим планом: роспись по пластике, по стеклу, по камню. Изготовление и декорирование подарочных изделий.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Отличительные особенности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подпрограммы</w:t>
      </w: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состоят в том, что данная программа разработана специально для занятий в кружке творчества. Дает учащимся не только усваивать теоретические знания, но и создавать авторские модели (картины). В процессе обучения дети выполняют творческие задания, сами учатся новому, сближаются с другими детьми. Совместная творческая деятельность помогает ученикам больше понять внутренний мир других детей, стать ближе и роднее, а каждому воспитаннику в отдельности - раскрыть и реализовать свои творческие способности.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корректируется в зависимости от потребностей всех участников воспитательно-образовательного процесса: педагога, обучающихся, родителей, образовательного учреждения.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кружок учащиеся принимаются по желанию.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516E" w:rsidRPr="009150B4" w:rsidRDefault="0044516E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режим занятий</w:t>
      </w:r>
    </w:p>
    <w:p w:rsidR="0044516E" w:rsidRPr="009150B4" w:rsidRDefault="0044516E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учащихся реализуется по утвержденному календарно тематическому плану</w:t>
      </w:r>
      <w:proofErr w:type="gramStart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№1)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рассчитана на детей в возрасте 1</w:t>
      </w:r>
      <w:r w:rsidR="005F5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13 лет, Данные занятия доступны для всех детей, желающих их посещать.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Срок обучения – 1 год. Оптимальная численность учебной группы – </w:t>
      </w:r>
      <w:r w:rsidR="005F5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</w:t>
      </w:r>
      <w:r w:rsidR="00193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групп- 2.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проводятся </w:t>
      </w:r>
      <w:r w:rsidR="005F5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 в неделю по </w:t>
      </w:r>
      <w:r w:rsid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процессе занятий используется различные формы занятий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традиционные, комбинированные и практические занятия; лекции, игры, праздники, конкурсы, соревнования и другие.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различные методы: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Методы, в основе которых лежит способ организаций занятия: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словесные;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наглядные;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практические.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Методы, в основе которых лежит уровень деятельности детей:</w:t>
      </w:r>
    </w:p>
    <w:p w:rsidR="0044516E" w:rsidRPr="009150B4" w:rsidRDefault="0044516E" w:rsidP="0044516E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подготовительный – (сбор информации, распределение ролей);</w:t>
      </w:r>
    </w:p>
    <w:p w:rsidR="0044516E" w:rsidRPr="009150B4" w:rsidRDefault="0044516E" w:rsidP="0044516E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работы – (распределение обязанностей, разбиение на группы, выработка плана действий);</w:t>
      </w:r>
    </w:p>
    <w:p w:rsidR="0044516E" w:rsidRPr="009150B4" w:rsidRDefault="0044516E" w:rsidP="0044516E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группах – (подбор материала, красок, обсуждение данного эскиза);</w:t>
      </w:r>
    </w:p>
    <w:p w:rsidR="0044516E" w:rsidRPr="009150B4" w:rsidRDefault="0044516E" w:rsidP="0044516E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– (дети находят пути последовательности работы, решают проблемную ситуацию, как изготовляют витраж, выбирали материал, анализировали свою деятельность) которые будут проводиться в форме уроков, сочетающимися с другими формами: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строятся так. </w:t>
      </w:r>
      <w:proofErr w:type="gramStart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теоретические вопросы на каждом занятии, чередовались с практическими, были тесно с ними связаны.</w:t>
      </w:r>
      <w:proofErr w:type="gramEnd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Теоретические занятия проводятся в виде бесед и рассказов по 10-15 минут в занимательной форме, с обязательным приложением учебно-наглядных пособий.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Учитываются  возрастные особенности школьников. Во время проведения занятий необходимо использовать игровые моменты и музыкальные паузы для школьников.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516E" w:rsidRPr="009150B4" w:rsidRDefault="0044516E" w:rsidP="0044516E">
      <w:pPr>
        <w:numPr>
          <w:ilvl w:val="0"/>
          <w:numId w:val="2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планирование работы – (распределение обязанностей, разбиение на группы, выработка плана действий);</w:t>
      </w:r>
    </w:p>
    <w:p w:rsidR="0044516E" w:rsidRPr="009150B4" w:rsidRDefault="0044516E" w:rsidP="0044516E">
      <w:pPr>
        <w:numPr>
          <w:ilvl w:val="0"/>
          <w:numId w:val="2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группах – (подбор материала, красок, обсуждение данного эскиза);</w:t>
      </w:r>
    </w:p>
    <w:p w:rsidR="0044516E" w:rsidRPr="009150B4" w:rsidRDefault="0044516E" w:rsidP="0044516E">
      <w:pPr>
        <w:numPr>
          <w:ilvl w:val="0"/>
          <w:numId w:val="2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– (дети находят пути последовательности работы, решают проблемную ситуацию, как изготовляют витраж, выбирали материал, анализировали свою деятельность) которые будут проводиться в форме уроков, сочетающимися с другими формами: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516E" w:rsidRPr="009150B4" w:rsidRDefault="0044516E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</w:p>
    <w:p w:rsidR="0044516E" w:rsidRPr="009150B4" w:rsidRDefault="0044516E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 концу года обучения учащиеся должны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44516E" w:rsidRPr="009150B4" w:rsidRDefault="0044516E" w:rsidP="0044516E">
      <w:pPr>
        <w:numPr>
          <w:ilvl w:val="0"/>
          <w:numId w:val="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 безопасности.</w:t>
      </w:r>
    </w:p>
    <w:p w:rsidR="0044516E" w:rsidRPr="009150B4" w:rsidRDefault="0044516E" w:rsidP="0044516E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возникновения витражной живописи</w:t>
      </w:r>
    </w:p>
    <w:p w:rsidR="0044516E" w:rsidRPr="009150B4" w:rsidRDefault="0044516E" w:rsidP="0044516E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витражей. Основные материалы витражной росписи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44516E" w:rsidRPr="009150B4" w:rsidRDefault="0044516E" w:rsidP="0044516E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направлять свою фантазию по созданию картин</w:t>
      </w:r>
    </w:p>
    <w:p w:rsidR="0044516E" w:rsidRPr="009150B4" w:rsidRDefault="0044516E" w:rsidP="0044516E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мыслить творчески</w:t>
      </w:r>
    </w:p>
    <w:p w:rsidR="0044516E" w:rsidRPr="009150B4" w:rsidRDefault="0044516E" w:rsidP="0044516E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рисовать на пленке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Приобрести навыки</w:t>
      </w:r>
    </w:p>
    <w:p w:rsidR="0044516E" w:rsidRPr="009150B4" w:rsidRDefault="0044516E" w:rsidP="0044516E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</w:t>
      </w: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ентарного внимания и усидчивости</w:t>
      </w:r>
    </w:p>
    <w:p w:rsidR="0044516E" w:rsidRPr="009150B4" w:rsidRDefault="0044516E" w:rsidP="0044516E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приобрести  общительность со сверстниками</w:t>
      </w:r>
    </w:p>
    <w:p w:rsidR="0044516E" w:rsidRPr="009150B4" w:rsidRDefault="0044516E" w:rsidP="0044516E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росписи на пленке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 w:rsidR="0044516E" w:rsidRPr="009150B4" w:rsidRDefault="0044516E" w:rsidP="0044516E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экологического сознания</w:t>
      </w:r>
    </w:p>
    <w:p w:rsidR="0044516E" w:rsidRPr="009150B4" w:rsidRDefault="0044516E" w:rsidP="0044516E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гражданского патриотизма, любовь к Родине и к своей культуре.</w:t>
      </w:r>
    </w:p>
    <w:p w:rsidR="0044516E" w:rsidRPr="009150B4" w:rsidRDefault="0044516E" w:rsidP="0044516E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эстетического вкуса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организовать свою деятельность;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-подготовить свое рабочее место;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-рационально размещать свои рабочие инструменты и материалы;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-планирование;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самоконтроль;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корректировка работ;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-самооценка;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44516E" w:rsidRPr="009150B4" w:rsidRDefault="0044516E" w:rsidP="0044516E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определение понятиям</w:t>
      </w: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витражное искусство</w:t>
      </w:r>
    </w:p>
    <w:p w:rsidR="0044516E" w:rsidRPr="009150B4" w:rsidRDefault="0044516E" w:rsidP="0044516E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определение понятиям народно прикладное творчество</w:t>
      </w:r>
    </w:p>
    <w:p w:rsidR="0044516E" w:rsidRPr="009150B4" w:rsidRDefault="0044516E" w:rsidP="0044516E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решение в совместной деятельности;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</w:t>
      </w:r>
    </w:p>
    <w:p w:rsidR="0044516E" w:rsidRPr="009150B4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учитывать и координировать отличные от собственной позиции других людей, в сотрудничестве;</w:t>
      </w:r>
      <w:proofErr w:type="gramEnd"/>
    </w:p>
    <w:p w:rsidR="0044516E" w:rsidRDefault="0044516E" w:rsidP="0044516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учитывать разные мнения и интересы и обосновывать собственную позицию и др.</w:t>
      </w:r>
    </w:p>
    <w:p w:rsidR="00CA591E" w:rsidRPr="00193A04" w:rsidRDefault="0044516E" w:rsidP="004A707A">
      <w:pPr>
        <w:jc w:val="center"/>
        <w:rPr>
          <w:rFonts w:ascii="Times New Roman" w:hAnsi="Times New Roman" w:cs="Times New Roman"/>
          <w:b/>
        </w:rPr>
      </w:pPr>
      <w:r w:rsidRPr="00915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CA591E" w:rsidRPr="00193A04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CA591E" w:rsidRPr="007B71D2" w:rsidRDefault="00CA591E" w:rsidP="00CA591E">
      <w:pPr>
        <w:jc w:val="center"/>
        <w:rPr>
          <w:b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5"/>
        <w:gridCol w:w="7416"/>
        <w:gridCol w:w="2693"/>
        <w:gridCol w:w="3119"/>
      </w:tblGrid>
      <w:tr w:rsidR="00CA591E" w:rsidRPr="003E6E3F" w:rsidTr="00CA591E">
        <w:tc>
          <w:tcPr>
            <w:tcW w:w="1515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B71D2">
              <w:rPr>
                <w:b w:val="0"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7416" w:type="dxa"/>
          </w:tcPr>
          <w:p w:rsidR="00CA591E" w:rsidRPr="00193A04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193A04">
              <w:rPr>
                <w:b w:val="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2693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B71D2">
              <w:rPr>
                <w:b w:val="0"/>
                <w:sz w:val="24"/>
                <w:szCs w:val="24"/>
                <w:lang w:val="ru-RU"/>
              </w:rPr>
              <w:t>Дата по плану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B71D2">
              <w:rPr>
                <w:b w:val="0"/>
                <w:sz w:val="24"/>
                <w:szCs w:val="24"/>
                <w:lang w:val="ru-RU"/>
              </w:rPr>
              <w:t>Дата по факту</w:t>
            </w:r>
          </w:p>
        </w:tc>
      </w:tr>
      <w:tr w:rsidR="00CA591E" w:rsidRPr="003E6E3F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193A04">
              <w:rPr>
                <w:b w:val="0"/>
                <w:color w:val="000000"/>
                <w:sz w:val="24"/>
                <w:szCs w:val="24"/>
                <w:lang w:val="ru-RU" w:eastAsia="ru-RU"/>
              </w:rPr>
              <w:t>Инструк</w:t>
            </w:r>
            <w:r w:rsidRPr="00193A04">
              <w:rPr>
                <w:b w:val="0"/>
                <w:color w:val="000000"/>
                <w:sz w:val="24"/>
                <w:szCs w:val="24"/>
                <w:lang w:val="ru-RU" w:eastAsia="ru-RU"/>
              </w:rPr>
              <w:softHyphen/>
              <w:t>таж по ТБ и ПБ Введение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04.09-08.09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193A04">
              <w:rPr>
                <w:b w:val="0"/>
                <w:color w:val="000000"/>
                <w:sz w:val="24"/>
                <w:szCs w:val="24"/>
                <w:lang w:val="ru-RU" w:eastAsia="ru-RU"/>
              </w:rPr>
              <w:t>История возникновения витражной живописи. Технология витражной росписи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11.09-15.09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CA591E" w:rsidP="00CA591E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193A04">
              <w:rPr>
                <w:b w:val="0"/>
                <w:sz w:val="24"/>
                <w:szCs w:val="24"/>
                <w:lang w:val="ru-RU"/>
              </w:rPr>
              <w:t>Обучение рисования витражным контуром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18.09-22.09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CA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Обучение рисования витражным контуром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25.09-29.09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CA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Обучение рисования витражным контуром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02.10-06.10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CA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>Обучение рисования витражным контуром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09.10-13.10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193A04">
              <w:rPr>
                <w:b w:val="0"/>
                <w:sz w:val="24"/>
                <w:szCs w:val="24"/>
                <w:lang w:val="ru-RU"/>
              </w:rPr>
              <w:t xml:space="preserve">Обучение заполнения цветом 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16.10-20.10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Pr="007B71D2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заполнения цветом 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23.10-27.10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Pr="007B71D2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заполнения цветом 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07.11-10.11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Pr="007B71D2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заполнения цветом 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13.11-17.11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Pr="007B71D2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заполнения цветом 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jc w:val="left"/>
              <w:rPr>
                <w:sz w:val="22"/>
              </w:rPr>
            </w:pPr>
            <w:r>
              <w:rPr>
                <w:sz w:val="22"/>
              </w:rPr>
              <w:t>20.11-24.11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Pr="007B71D2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A0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заполнения цветом 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27.11-01.12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Pr="007B71D2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Картина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Ягоды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jc w:val="left"/>
              <w:rPr>
                <w:sz w:val="22"/>
              </w:rPr>
            </w:pPr>
            <w:r>
              <w:rPr>
                <w:sz w:val="22"/>
              </w:rPr>
              <w:t>04.12-08.12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D716D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«Птичка»</w:t>
            </w:r>
          </w:p>
          <w:p w:rsidR="00CA591E" w:rsidRPr="00193A04" w:rsidRDefault="00D716D3" w:rsidP="00D716D3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Нанесение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конура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11.12-15.12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D716D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«Птичка»</w:t>
            </w:r>
          </w:p>
          <w:p w:rsidR="00CA591E" w:rsidRPr="00193A04" w:rsidRDefault="00D716D3" w:rsidP="00D716D3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Роспись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картины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18.12-22.12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CA591E" w:rsidRPr="00604B83" w:rsidTr="00CA591E">
        <w:tc>
          <w:tcPr>
            <w:tcW w:w="1515" w:type="dxa"/>
          </w:tcPr>
          <w:p w:rsidR="00CA591E" w:rsidRDefault="00CA591E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CA591E" w:rsidRPr="00193A04" w:rsidRDefault="00D716D3" w:rsidP="00312392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sz w:val="24"/>
                <w:szCs w:val="24"/>
                <w:lang w:val="ru-RU"/>
              </w:rPr>
            </w:pP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Картина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Лошадь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Нанесение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конура</w:t>
            </w:r>
            <w:proofErr w:type="spellEnd"/>
            <w:r w:rsidRPr="00193A04">
              <w:rPr>
                <w:b w:val="0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A591E" w:rsidRPr="002F7B37" w:rsidRDefault="00CA591E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25.12-29.12</w:t>
            </w:r>
          </w:p>
        </w:tc>
        <w:tc>
          <w:tcPr>
            <w:tcW w:w="3119" w:type="dxa"/>
          </w:tcPr>
          <w:p w:rsidR="00CA591E" w:rsidRPr="007B71D2" w:rsidRDefault="00CA591E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(Лошадь) Роспись картины.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09.01-12.01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</w:t>
            </w:r>
          </w:p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конура.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15.01-19.01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Pr="003B0AAC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Панно </w:t>
            </w:r>
          </w:p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картины.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22.01-26.01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«Матрешки»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29.01-02.02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узоры «Хохлома». Земляничный узор.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05.02-09.02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«Емеля»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12.02-16.02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«»Три медведя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19.02-23.02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«Иван царевич и серый волк»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26.02-01.03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«Маша и медведь»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04.03-07.03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«Мертвая царевна»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11.03-15.03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«Три богатыря»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18.03-22.03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на тему «Мое домашнее животное»</w:t>
            </w:r>
          </w:p>
        </w:tc>
        <w:tc>
          <w:tcPr>
            <w:tcW w:w="2693" w:type="dxa"/>
          </w:tcPr>
          <w:p w:rsidR="00D716D3" w:rsidRPr="002F7B37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01.04-05.04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716D3" w:rsidRPr="00604B83" w:rsidTr="00CA591E">
        <w:tc>
          <w:tcPr>
            <w:tcW w:w="1515" w:type="dxa"/>
          </w:tcPr>
          <w:p w:rsidR="00D716D3" w:rsidRDefault="00D716D3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D716D3" w:rsidRPr="00193A04" w:rsidRDefault="00D716D3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на тему «Мое домашнее животное»</w:t>
            </w:r>
          </w:p>
        </w:tc>
        <w:tc>
          <w:tcPr>
            <w:tcW w:w="2693" w:type="dxa"/>
          </w:tcPr>
          <w:p w:rsidR="00D716D3" w:rsidRDefault="00D716D3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08.04-12.04</w:t>
            </w:r>
          </w:p>
        </w:tc>
        <w:tc>
          <w:tcPr>
            <w:tcW w:w="3119" w:type="dxa"/>
          </w:tcPr>
          <w:p w:rsidR="00D716D3" w:rsidRPr="007B71D2" w:rsidRDefault="00D716D3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193A04" w:rsidRPr="00604B83" w:rsidTr="00CA591E">
        <w:tc>
          <w:tcPr>
            <w:tcW w:w="1515" w:type="dxa"/>
          </w:tcPr>
          <w:p w:rsidR="00193A04" w:rsidRDefault="00193A04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193A04" w:rsidRPr="00193A04" w:rsidRDefault="00193A04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«Подснежники». Нанесение контура</w:t>
            </w:r>
          </w:p>
        </w:tc>
        <w:tc>
          <w:tcPr>
            <w:tcW w:w="2693" w:type="dxa"/>
          </w:tcPr>
          <w:p w:rsidR="00193A04" w:rsidRDefault="00193A04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15.04-19.04</w:t>
            </w:r>
          </w:p>
        </w:tc>
        <w:tc>
          <w:tcPr>
            <w:tcW w:w="3119" w:type="dxa"/>
          </w:tcPr>
          <w:p w:rsidR="00193A04" w:rsidRPr="007B71D2" w:rsidRDefault="00193A04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193A04" w:rsidRPr="00604B83" w:rsidTr="00CA591E">
        <w:tc>
          <w:tcPr>
            <w:tcW w:w="1515" w:type="dxa"/>
          </w:tcPr>
          <w:p w:rsidR="00193A04" w:rsidRDefault="00193A04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193A04" w:rsidRPr="00193A04" w:rsidRDefault="00193A04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«Подснежники». Роспись картины</w:t>
            </w:r>
          </w:p>
        </w:tc>
        <w:tc>
          <w:tcPr>
            <w:tcW w:w="2693" w:type="dxa"/>
          </w:tcPr>
          <w:p w:rsidR="00193A04" w:rsidRDefault="00193A04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22.04-26.04</w:t>
            </w:r>
          </w:p>
        </w:tc>
        <w:tc>
          <w:tcPr>
            <w:tcW w:w="3119" w:type="dxa"/>
          </w:tcPr>
          <w:p w:rsidR="00193A04" w:rsidRPr="007B71D2" w:rsidRDefault="00193A04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193A04" w:rsidRPr="00604B83" w:rsidTr="00CA591E">
        <w:tc>
          <w:tcPr>
            <w:tcW w:w="1515" w:type="dxa"/>
          </w:tcPr>
          <w:p w:rsidR="00193A04" w:rsidRDefault="00193A04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193A04" w:rsidRPr="00193A04" w:rsidRDefault="00193A04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93" w:type="dxa"/>
          </w:tcPr>
          <w:p w:rsidR="00193A04" w:rsidRDefault="00193A04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13.05-17.05</w:t>
            </w:r>
          </w:p>
        </w:tc>
        <w:tc>
          <w:tcPr>
            <w:tcW w:w="3119" w:type="dxa"/>
          </w:tcPr>
          <w:p w:rsidR="00193A04" w:rsidRPr="007B71D2" w:rsidRDefault="00193A04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193A04" w:rsidRPr="00604B83" w:rsidTr="00CA591E">
        <w:trPr>
          <w:trHeight w:val="453"/>
        </w:trPr>
        <w:tc>
          <w:tcPr>
            <w:tcW w:w="1515" w:type="dxa"/>
          </w:tcPr>
          <w:p w:rsidR="00193A04" w:rsidRDefault="00193A04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193A04" w:rsidRPr="00193A04" w:rsidRDefault="00193A04" w:rsidP="0031239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картин собственных работ. Изготовление рамок картин.</w:t>
            </w:r>
          </w:p>
        </w:tc>
        <w:tc>
          <w:tcPr>
            <w:tcW w:w="2693" w:type="dxa"/>
          </w:tcPr>
          <w:p w:rsidR="00193A04" w:rsidRDefault="00193A04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20.05-24.05</w:t>
            </w:r>
          </w:p>
        </w:tc>
        <w:tc>
          <w:tcPr>
            <w:tcW w:w="3119" w:type="dxa"/>
          </w:tcPr>
          <w:p w:rsidR="00193A04" w:rsidRPr="007B71D2" w:rsidRDefault="00193A04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193A04" w:rsidRPr="00604B83" w:rsidTr="00CA591E">
        <w:tc>
          <w:tcPr>
            <w:tcW w:w="1515" w:type="dxa"/>
          </w:tcPr>
          <w:p w:rsidR="00193A04" w:rsidRDefault="00193A04" w:rsidP="00CA591E">
            <w:pPr>
              <w:pStyle w:val="21"/>
              <w:numPr>
                <w:ilvl w:val="0"/>
                <w:numId w:val="14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7416" w:type="dxa"/>
          </w:tcPr>
          <w:p w:rsidR="00193A04" w:rsidRPr="00193A04" w:rsidRDefault="00193A04" w:rsidP="00B3578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картин собственных работ. Роспись рамок картин</w:t>
            </w:r>
          </w:p>
        </w:tc>
        <w:tc>
          <w:tcPr>
            <w:tcW w:w="2693" w:type="dxa"/>
          </w:tcPr>
          <w:p w:rsidR="00193A04" w:rsidRPr="002F7B37" w:rsidRDefault="00193A04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27.05-30.05</w:t>
            </w:r>
          </w:p>
        </w:tc>
        <w:tc>
          <w:tcPr>
            <w:tcW w:w="3119" w:type="dxa"/>
          </w:tcPr>
          <w:p w:rsidR="00193A04" w:rsidRPr="007B71D2" w:rsidRDefault="00193A04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193A04" w:rsidRPr="00604B83" w:rsidTr="00CA591E">
        <w:tc>
          <w:tcPr>
            <w:tcW w:w="14743" w:type="dxa"/>
            <w:gridSpan w:val="4"/>
          </w:tcPr>
          <w:p w:rsidR="00193A04" w:rsidRPr="00193A04" w:rsidRDefault="00193A04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193A04">
              <w:rPr>
                <w:b w:val="0"/>
                <w:sz w:val="24"/>
                <w:szCs w:val="24"/>
                <w:lang w:val="ru-RU"/>
              </w:rPr>
              <w:t>Всего: 34 часов.</w:t>
            </w:r>
          </w:p>
        </w:tc>
      </w:tr>
    </w:tbl>
    <w:p w:rsidR="0044516E" w:rsidRPr="009150B4" w:rsidRDefault="005F543A" w:rsidP="0044516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44516E" w:rsidRPr="009150B4" w:rsidSect="004451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511"/>
    <w:multiLevelType w:val="hybridMultilevel"/>
    <w:tmpl w:val="DAA23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F71A5"/>
    <w:multiLevelType w:val="multilevel"/>
    <w:tmpl w:val="1D7C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73529"/>
    <w:multiLevelType w:val="multilevel"/>
    <w:tmpl w:val="261A3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D44150"/>
    <w:multiLevelType w:val="multilevel"/>
    <w:tmpl w:val="A47C9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146786"/>
    <w:multiLevelType w:val="multilevel"/>
    <w:tmpl w:val="7F74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6D7FC3"/>
    <w:multiLevelType w:val="multilevel"/>
    <w:tmpl w:val="8564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034831"/>
    <w:multiLevelType w:val="multilevel"/>
    <w:tmpl w:val="879A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766DA4"/>
    <w:multiLevelType w:val="multilevel"/>
    <w:tmpl w:val="F6A8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B73465"/>
    <w:multiLevelType w:val="multilevel"/>
    <w:tmpl w:val="A2203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961D7E"/>
    <w:multiLevelType w:val="multilevel"/>
    <w:tmpl w:val="5558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232BD5"/>
    <w:multiLevelType w:val="multilevel"/>
    <w:tmpl w:val="6B82D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B86578"/>
    <w:multiLevelType w:val="multilevel"/>
    <w:tmpl w:val="F4CC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016B1A"/>
    <w:multiLevelType w:val="multilevel"/>
    <w:tmpl w:val="4148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090B00"/>
    <w:multiLevelType w:val="multilevel"/>
    <w:tmpl w:val="97CE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8"/>
  </w:num>
  <w:num w:numId="12">
    <w:abstractNumId w:val="4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516E"/>
    <w:rsid w:val="00193A04"/>
    <w:rsid w:val="001B1873"/>
    <w:rsid w:val="001C6274"/>
    <w:rsid w:val="0044516E"/>
    <w:rsid w:val="00447A61"/>
    <w:rsid w:val="004668CD"/>
    <w:rsid w:val="004A707A"/>
    <w:rsid w:val="00530A2F"/>
    <w:rsid w:val="005F543A"/>
    <w:rsid w:val="009150B4"/>
    <w:rsid w:val="00CA591E"/>
    <w:rsid w:val="00D716D3"/>
    <w:rsid w:val="00D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CA591E"/>
    <w:pPr>
      <w:widowControl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4">
    <w:name w:val="No Spacing"/>
    <w:link w:val="a5"/>
    <w:uiPriority w:val="1"/>
    <w:qFormat/>
    <w:rsid w:val="00CA591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Без интервала Знак"/>
    <w:basedOn w:val="a0"/>
    <w:link w:val="a4"/>
    <w:uiPriority w:val="1"/>
    <w:rsid w:val="00CA59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krisszhig@gmail.com</dc:creator>
  <cp:keywords/>
  <dc:description/>
  <cp:lastModifiedBy>krisszhig@gmail.com</cp:lastModifiedBy>
  <cp:revision>6</cp:revision>
  <dcterms:created xsi:type="dcterms:W3CDTF">2022-12-05T04:55:00Z</dcterms:created>
  <dcterms:modified xsi:type="dcterms:W3CDTF">2023-09-05T13:05:00Z</dcterms:modified>
</cp:coreProperties>
</file>